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860F0">
      <w:pPr>
        <w:kinsoku w:val="0"/>
        <w:overflowPunct w:val="0"/>
        <w:autoSpaceDE w:val="0"/>
        <w:autoSpaceDN w:val="0"/>
        <w:adjustRightInd w:val="0"/>
        <w:spacing w:before="5"/>
        <w:jc w:val="left"/>
        <w:rPr>
          <w:rFonts w:ascii="宋体" w:hAnsi="宋体" w:eastAsia="宋体" w:cs="Times New Roman"/>
          <w:kern w:val="0"/>
          <w:szCs w:val="21"/>
        </w:rPr>
      </w:pPr>
    </w:p>
    <w:p w14:paraId="08C5B19B">
      <w:pPr>
        <w:kinsoku w:val="0"/>
        <w:overflowPunct w:val="0"/>
        <w:autoSpaceDE w:val="0"/>
        <w:autoSpaceDN w:val="0"/>
        <w:adjustRightInd w:val="0"/>
        <w:jc w:val="left"/>
        <w:rPr>
          <w:rFonts w:ascii="宋体" w:hAnsi="宋体" w:eastAsia="宋体" w:cs="Times New Roman"/>
          <w:kern w:val="0"/>
          <w:szCs w:val="21"/>
        </w:rPr>
      </w:pPr>
      <w:bookmarkStart w:id="0" w:name="??_1"/>
      <w:bookmarkEnd w:id="0"/>
    </w:p>
    <w:p w14:paraId="2B691D63">
      <w:pPr>
        <w:rPr>
          <w:rFonts w:ascii="宋体" w:hAnsi="宋体" w:eastAsia="宋体"/>
          <w:szCs w:val="21"/>
        </w:rPr>
      </w:pPr>
    </w:p>
    <w:p w14:paraId="71753699">
      <w:pPr>
        <w:rPr>
          <w:rFonts w:ascii="宋体" w:hAnsi="宋体" w:eastAsia="宋体"/>
          <w:szCs w:val="21"/>
        </w:rPr>
      </w:pPr>
    </w:p>
    <w:p w14:paraId="670083CD">
      <w:pPr>
        <w:rPr>
          <w:rFonts w:ascii="宋体" w:hAnsi="宋体" w:eastAsia="宋体"/>
          <w:szCs w:val="21"/>
        </w:rPr>
      </w:pPr>
    </w:p>
    <w:p w14:paraId="0F79B431">
      <w:pPr>
        <w:rPr>
          <w:rFonts w:ascii="宋体" w:hAnsi="宋体" w:eastAsia="宋体"/>
          <w:szCs w:val="21"/>
        </w:rPr>
      </w:pPr>
    </w:p>
    <w:p w14:paraId="7E4511B4">
      <w:pPr>
        <w:rPr>
          <w:rFonts w:ascii="宋体" w:hAnsi="宋体" w:eastAsia="宋体"/>
          <w:szCs w:val="21"/>
        </w:rPr>
      </w:pPr>
    </w:p>
    <w:p w14:paraId="56764A24">
      <w:pPr>
        <w:spacing w:line="276" w:lineRule="auto"/>
        <w:ind w:left="209"/>
        <w:jc w:val="center"/>
        <w:rPr>
          <w:rStyle w:val="20"/>
          <w:rFonts w:hint="eastAsia" w:ascii="宋体" w:hAnsi="宋体" w:eastAsia="宋体" w:cs="宋体"/>
          <w:b/>
          <w:bCs/>
          <w:sz w:val="52"/>
          <w:szCs w:val="52"/>
        </w:rPr>
      </w:pPr>
      <w:r>
        <w:rPr>
          <w:rStyle w:val="20"/>
          <w:rFonts w:hint="eastAsia" w:ascii="宋体" w:hAnsi="宋体" w:eastAsia="宋体" w:cs="宋体"/>
          <w:b/>
          <w:bCs/>
          <w:sz w:val="52"/>
          <w:szCs w:val="52"/>
        </w:rPr>
        <w:t>Module Analyzer</w:t>
      </w:r>
    </w:p>
    <w:p w14:paraId="0C8AE2CB">
      <w:pPr>
        <w:spacing w:line="276" w:lineRule="auto"/>
        <w:ind w:left="209"/>
        <w:jc w:val="center"/>
        <w:rPr>
          <w:rStyle w:val="20"/>
          <w:rFonts w:ascii="宋体" w:hAnsi="宋体" w:eastAsia="宋体" w:cs="宋体"/>
          <w:b/>
          <w:bCs/>
          <w:sz w:val="44"/>
          <w:szCs w:val="44"/>
        </w:rPr>
      </w:pPr>
      <w:r>
        <w:rPr>
          <w:rStyle w:val="20"/>
          <w:rFonts w:hint="eastAsia" w:ascii="宋体" w:hAnsi="宋体" w:eastAsia="宋体" w:cs="宋体"/>
          <w:b/>
          <w:bCs/>
          <w:sz w:val="52"/>
          <w:szCs w:val="52"/>
          <w:lang w:val="en-US" w:eastAsia="zh-CN"/>
        </w:rPr>
        <w:t xml:space="preserve">M3 </w:t>
      </w:r>
      <w:r>
        <w:rPr>
          <w:rStyle w:val="20"/>
          <w:rFonts w:hint="eastAsia" w:ascii="宋体" w:hAnsi="宋体" w:eastAsia="宋体" w:cs="宋体"/>
          <w:b/>
          <w:bCs/>
          <w:sz w:val="52"/>
          <w:szCs w:val="52"/>
        </w:rPr>
        <w:t>Product manual</w:t>
      </w:r>
    </w:p>
    <w:p w14:paraId="356F4AB4">
      <w:pPr>
        <w:spacing w:line="276" w:lineRule="auto"/>
        <w:ind w:left="101"/>
        <w:jc w:val="center"/>
        <w:rPr>
          <w:rFonts w:hint="eastAsia" w:ascii="宋体" w:hAnsi="宋体" w:eastAsia="宋体"/>
          <w:b/>
          <w:bCs/>
          <w:sz w:val="36"/>
          <w:szCs w:val="36"/>
          <w:lang w:val="en-US" w:eastAsia="zh-CN"/>
        </w:rPr>
      </w:pPr>
      <w:r>
        <w:rPr>
          <w:rFonts w:hint="eastAsia" w:ascii="宋体" w:hAnsi="宋体" w:eastAsia="宋体"/>
          <w:b/>
          <w:bCs/>
          <w:sz w:val="36"/>
          <w:szCs w:val="36"/>
        </w:rPr>
        <w:t>V</w:t>
      </w:r>
      <w:r>
        <w:rPr>
          <w:rFonts w:hint="eastAsia" w:ascii="宋体" w:hAnsi="宋体" w:eastAsia="宋体"/>
          <w:b/>
          <w:bCs/>
          <w:sz w:val="36"/>
          <w:szCs w:val="36"/>
          <w:lang w:val="en-US" w:eastAsia="zh-CN"/>
        </w:rPr>
        <w:t>2</w:t>
      </w:r>
      <w:r>
        <w:rPr>
          <w:rFonts w:ascii="宋体" w:hAnsi="宋体" w:eastAsia="宋体"/>
          <w:b/>
          <w:bCs/>
          <w:sz w:val="36"/>
          <w:szCs w:val="36"/>
        </w:rPr>
        <w:t>.</w:t>
      </w:r>
      <w:r>
        <w:rPr>
          <w:rFonts w:hint="eastAsia" w:ascii="宋体" w:hAnsi="宋体" w:eastAsia="宋体"/>
          <w:b/>
          <w:bCs/>
          <w:sz w:val="36"/>
          <w:szCs w:val="36"/>
          <w:lang w:val="en-US" w:eastAsia="zh-CN"/>
        </w:rPr>
        <w:t>0</w:t>
      </w:r>
    </w:p>
    <w:p w14:paraId="64FAAD53">
      <w:pPr>
        <w:rPr>
          <w:rStyle w:val="20"/>
          <w:rFonts w:ascii="宋体" w:hAnsi="宋体" w:eastAsia="宋体"/>
          <w:sz w:val="21"/>
          <w:szCs w:val="21"/>
        </w:rPr>
      </w:pPr>
    </w:p>
    <w:p w14:paraId="37EFE617">
      <w:pPr>
        <w:rPr>
          <w:rFonts w:ascii="宋体" w:hAnsi="宋体" w:eastAsia="宋体"/>
          <w:szCs w:val="21"/>
        </w:rPr>
      </w:pPr>
    </w:p>
    <w:p w14:paraId="4E9146D0">
      <w:pPr>
        <w:rPr>
          <w:rFonts w:hint="eastAsia" w:ascii="宋体" w:hAnsi="宋体" w:eastAsia="宋体"/>
          <w:szCs w:val="21"/>
          <w:lang w:eastAsia="zh-CN"/>
        </w:rPr>
      </w:pPr>
      <w:r>
        <w:rPr>
          <w:rFonts w:hint="eastAsia" w:ascii="宋体" w:hAnsi="宋体" w:eastAsia="宋体"/>
          <w:szCs w:val="21"/>
          <w:lang w:eastAsia="zh-CN"/>
        </w:rPr>
        <w:drawing>
          <wp:inline distT="0" distB="0" distL="114300" distR="114300">
            <wp:extent cx="6116320" cy="3816985"/>
            <wp:effectExtent l="0" t="0" r="17780" b="12065"/>
            <wp:docPr id="1" name="图片 1" descr="M3正面效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3正面效果图"/>
                    <pic:cNvPicPr>
                      <a:picLocks noChangeAspect="1"/>
                    </pic:cNvPicPr>
                  </pic:nvPicPr>
                  <pic:blipFill>
                    <a:blip r:embed="rId8"/>
                    <a:stretch>
                      <a:fillRect/>
                    </a:stretch>
                  </pic:blipFill>
                  <pic:spPr>
                    <a:xfrm>
                      <a:off x="0" y="0"/>
                      <a:ext cx="6116320" cy="3816985"/>
                    </a:xfrm>
                    <a:prstGeom prst="rect">
                      <a:avLst/>
                    </a:prstGeom>
                  </pic:spPr>
                </pic:pic>
              </a:graphicData>
            </a:graphic>
          </wp:inline>
        </w:drawing>
      </w:r>
    </w:p>
    <w:p w14:paraId="3B0B0490">
      <w:pPr>
        <w:ind w:left="155"/>
        <w:jc w:val="center"/>
        <w:rPr>
          <w:rFonts w:hint="eastAsia" w:ascii="宋体" w:hAnsi="宋体" w:eastAsiaTheme="minorEastAsia"/>
          <w:szCs w:val="21"/>
          <w:lang w:eastAsia="zh-CN"/>
        </w:rPr>
      </w:pPr>
    </w:p>
    <w:p w14:paraId="18780BCD">
      <w:pPr>
        <w:rPr>
          <w:rFonts w:hint="eastAsia" w:ascii="宋体" w:hAnsi="宋体" w:eastAsiaTheme="minorEastAsia"/>
          <w:szCs w:val="21"/>
          <w:lang w:eastAsia="zh-CN"/>
        </w:rPr>
      </w:pPr>
      <w:bookmarkStart w:id="1" w:name="_Hlk138770733"/>
      <w:r>
        <w:rPr>
          <w:sz w:val="21"/>
        </w:rPr>
        <mc:AlternateContent>
          <mc:Choice Requires="wps">
            <w:drawing>
              <wp:anchor distT="0" distB="0" distL="114300" distR="114300" simplePos="0" relativeHeight="251663360" behindDoc="0" locked="0" layoutInCell="1" allowOverlap="1">
                <wp:simplePos x="0" y="0"/>
                <wp:positionH relativeFrom="column">
                  <wp:posOffset>5056505</wp:posOffset>
                </wp:positionH>
                <wp:positionV relativeFrom="paragraph">
                  <wp:posOffset>957580</wp:posOffset>
                </wp:positionV>
                <wp:extent cx="1111885" cy="403860"/>
                <wp:effectExtent l="5080" t="4445" r="10795" b="18415"/>
                <wp:wrapNone/>
                <wp:docPr id="11" name="文本框 11"/>
                <wp:cNvGraphicFramePr/>
                <a:graphic xmlns:a="http://schemas.openxmlformats.org/drawingml/2006/main">
                  <a:graphicData uri="http://schemas.microsoft.com/office/word/2010/wordprocessingShape">
                    <wps:wsp>
                      <wps:cNvSpPr txBox="1"/>
                      <wps:spPr>
                        <a:xfrm>
                          <a:off x="5975985" y="8773795"/>
                          <a:ext cx="1111885" cy="40386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B398D1C">
                            <w:pPr>
                              <w:rPr>
                                <w:b/>
                                <w:bCs/>
                                <w:sz w:val="16"/>
                                <w:szCs w:val="16"/>
                              </w:rPr>
                            </w:pPr>
                            <w:r>
                              <w:rPr>
                                <w:rFonts w:hint="eastAsia"/>
                                <w:b/>
                                <w:bCs/>
                                <w:sz w:val="16"/>
                                <w:szCs w:val="16"/>
                              </w:rPr>
                              <w:t>WeChat Mall QR Code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8.15pt;margin-top:75.4pt;height:31.8pt;width:87.55pt;z-index:251663360;mso-width-relative:page;mso-height-relative:page;" fillcolor="#FFFFFF [3201]" filled="t" stroked="t" coordsize="21600,21600" o:gfxdata="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puF9oAAAALAQAADwAAAAAAAAABACAAAAAiAAAAZHJzL2Rvd25yZXYueG1sUEsBAhQAFAAA&#10;AAgAh07iQFPnvodfAgAAxgQAAA4AAAAAAAAAAQAgAAAAKQEAAGRycy9lMm9Eb2MueG1sUEsFBgAA&#10;AAAGAAYAWQEAAPoFAAAAAA==&#10;">
                <v:fill on="t" focussize="0,0"/>
                <v:stroke weight="0.5pt" color="#FFFFFF [3212]" joinstyle="round"/>
                <v:imagedata o:title=""/>
                <o:lock v:ext="edit" aspectratio="f"/>
                <v:textbox>
                  <w:txbxContent>
                    <w:p w14:paraId="2B398D1C">
                      <w:pPr>
                        <w:rPr>
                          <w:b/>
                          <w:bCs/>
                          <w:sz w:val="16"/>
                          <w:szCs w:val="16"/>
                        </w:rPr>
                      </w:pPr>
                      <w:r>
                        <w:rPr>
                          <w:rFonts w:hint="eastAsia"/>
                          <w:b/>
                          <w:bCs/>
                          <w:sz w:val="16"/>
                          <w:szCs w:val="16"/>
                        </w:rPr>
                        <w:t>WeChat Mall QR Code</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4021455</wp:posOffset>
                </wp:positionH>
                <wp:positionV relativeFrom="paragraph">
                  <wp:posOffset>956310</wp:posOffset>
                </wp:positionV>
                <wp:extent cx="1112520" cy="406400"/>
                <wp:effectExtent l="4445" t="4445" r="10795" b="15875"/>
                <wp:wrapNone/>
                <wp:docPr id="9" name="文本框 9"/>
                <wp:cNvGraphicFramePr/>
                <a:graphic xmlns:a="http://schemas.openxmlformats.org/drawingml/2006/main">
                  <a:graphicData uri="http://schemas.microsoft.com/office/word/2010/wordprocessingShape">
                    <wps:wsp>
                      <wps:cNvSpPr txBox="1"/>
                      <wps:spPr>
                        <a:xfrm>
                          <a:off x="4604385" y="8796655"/>
                          <a:ext cx="1112520" cy="4064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A962730">
                            <w:pPr>
                              <w:rPr>
                                <w:rFonts w:hint="eastAsia"/>
                                <w:b/>
                                <w:bCs/>
                                <w:sz w:val="16"/>
                                <w:szCs w:val="18"/>
                              </w:rPr>
                            </w:pPr>
                            <w:r>
                              <w:rPr>
                                <w:rFonts w:hint="eastAsia"/>
                                <w:b/>
                                <w:bCs/>
                                <w:sz w:val="16"/>
                                <w:szCs w:val="18"/>
                              </w:rPr>
                              <w:t>WeChat public</w:t>
                            </w:r>
                          </w:p>
                          <w:p w14:paraId="2125D92D">
                            <w:pPr>
                              <w:rPr>
                                <w:b/>
                                <w:bCs/>
                                <w:sz w:val="16"/>
                                <w:szCs w:val="18"/>
                              </w:rPr>
                            </w:pPr>
                            <w:r>
                              <w:rPr>
                                <w:rFonts w:hint="eastAsia"/>
                                <w:b/>
                                <w:bCs/>
                                <w:sz w:val="16"/>
                                <w:szCs w:val="18"/>
                              </w:rPr>
                              <w:t>account QR code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65pt;margin-top:75.3pt;height:32pt;width:87.6pt;z-index:251662336;mso-width-relative:page;mso-height-relative:page;" fillcolor="#FFFFFF [3201]" filled="t" stroked="t" coordsize="21600,21600" o:gfxdata="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Ck8qdgAAAALAQAADwAAAAAAAAABACAAAAAiAAAAZHJzL2Rvd25yZXYueG1sUEsBAhQAFAAA&#10;AAgAh07iQDFJFZhhAgAAxAQAAA4AAAAAAAAAAQAgAAAAJwEAAGRycy9lMm9Eb2MueG1sUEsFBgAA&#10;AAAGAAYAWQEAAPoFAAAAAA==&#10;">
                <v:fill on="t" focussize="0,0"/>
                <v:stroke weight="0.5pt" color="#FFFFFF [3212]" joinstyle="round"/>
                <v:imagedata o:title=""/>
                <o:lock v:ext="edit" aspectratio="f"/>
                <v:textbox>
                  <w:txbxContent>
                    <w:p w14:paraId="1A962730">
                      <w:pPr>
                        <w:rPr>
                          <w:rFonts w:hint="eastAsia"/>
                          <w:b/>
                          <w:bCs/>
                          <w:sz w:val="16"/>
                          <w:szCs w:val="18"/>
                        </w:rPr>
                      </w:pPr>
                      <w:r>
                        <w:rPr>
                          <w:rFonts w:hint="eastAsia"/>
                          <w:b/>
                          <w:bCs/>
                          <w:sz w:val="16"/>
                          <w:szCs w:val="18"/>
                        </w:rPr>
                        <w:t>WeChat public</w:t>
                      </w:r>
                    </w:p>
                    <w:p w14:paraId="2125D92D">
                      <w:pPr>
                        <w:rPr>
                          <w:b/>
                          <w:bCs/>
                          <w:sz w:val="16"/>
                          <w:szCs w:val="18"/>
                        </w:rPr>
                      </w:pPr>
                      <w:r>
                        <w:rPr>
                          <w:rFonts w:hint="eastAsia"/>
                          <w:b/>
                          <w:bCs/>
                          <w:sz w:val="16"/>
                          <w:szCs w:val="18"/>
                        </w:rPr>
                        <w:t>account QR code</w:t>
                      </w:r>
                    </w:p>
                  </w:txbxContent>
                </v:textbox>
              </v:shape>
            </w:pict>
          </mc:Fallback>
        </mc:AlternateConten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eastAsiaTheme="minorEastAsia"/>
          <w:szCs w:val="21"/>
          <w:lang w:eastAsia="zh-CN"/>
        </w:rPr>
        <w:drawing>
          <wp:inline distT="0" distB="0" distL="114300" distR="114300">
            <wp:extent cx="965835" cy="948055"/>
            <wp:effectExtent l="0" t="0" r="9525" b="12065"/>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9"/>
                    <a:srcRect r="-396" b="17497"/>
                    <a:stretch>
                      <a:fillRect/>
                    </a:stretch>
                  </pic:blipFill>
                  <pic:spPr>
                    <a:xfrm>
                      <a:off x="0" y="0"/>
                      <a:ext cx="965835" cy="948055"/>
                    </a:xfrm>
                    <a:prstGeom prst="rect">
                      <a:avLst/>
                    </a:prstGeom>
                  </pic:spPr>
                </pic:pic>
              </a:graphicData>
            </a:graphic>
          </wp:inline>
        </w:drawing>
      </w:r>
      <w:r>
        <w:rPr>
          <w:rFonts w:hint="eastAsia" w:ascii="宋体" w:hAnsi="宋体"/>
          <w:szCs w:val="21"/>
        </w:rPr>
        <w:drawing>
          <wp:inline distT="0" distB="0" distL="114300" distR="114300">
            <wp:extent cx="1039495" cy="963295"/>
            <wp:effectExtent l="0" t="0" r="12065" b="12065"/>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10"/>
                    <a:srcRect l="-2441" b="18309"/>
                    <a:stretch>
                      <a:fillRect/>
                    </a:stretch>
                  </pic:blipFill>
                  <pic:spPr>
                    <a:xfrm>
                      <a:off x="0" y="0"/>
                      <a:ext cx="1039495" cy="963295"/>
                    </a:xfrm>
                    <a:prstGeom prst="rect">
                      <a:avLst/>
                    </a:prstGeom>
                  </pic:spPr>
                </pic:pic>
              </a:graphicData>
            </a:graphic>
          </wp:inline>
        </w:drawing>
      </w:r>
      <w:r>
        <w:rPr>
          <w:rFonts w:hint="eastAsia" w:ascii="宋体" w:hAnsi="宋体"/>
          <w:szCs w:val="21"/>
        </w:rPr>
        <w:t xml:space="preserve">                               </w:t>
      </w:r>
      <w:r>
        <w:rPr>
          <w:rFonts w:ascii="宋体" w:hAnsi="宋体"/>
          <w:szCs w:val="21"/>
        </w:rPr>
        <w:t xml:space="preserve">   </w:t>
      </w:r>
    </w:p>
    <w:p w14:paraId="75A53475"/>
    <w:p w14:paraId="080BDC9D">
      <w:pPr>
        <w:rPr>
          <w:rFonts w:ascii="宋体" w:hAnsi="宋体" w:eastAsia="宋体"/>
          <w:szCs w:val="21"/>
        </w:rPr>
      </w:pPr>
      <w:r>
        <w:rPr>
          <w:rFonts w:hint="eastAsia" w:ascii="宋体" w:hAnsi="宋体" w:eastAsia="宋体"/>
          <w:szCs w:val="21"/>
        </w:rPr>
        <w:t>Shenzhen Yuchengxing Technology Co., Ltd.</w:t>
      </w:r>
    </w:p>
    <w:p w14:paraId="4C3BF7B8">
      <w:pPr>
        <w:rPr>
          <w:rFonts w:ascii="宋体" w:hAnsi="宋体" w:eastAsia="宋体"/>
          <w:szCs w:val="21"/>
        </w:rPr>
      </w:pPr>
      <w:r>
        <w:rPr>
          <w:rFonts w:hint="eastAsia" w:ascii="宋体" w:hAnsi="宋体" w:eastAsia="宋体"/>
          <w:szCs w:val="21"/>
        </w:rPr>
        <w:t xml:space="preserve">Floor 4, Building 10, Jinxiu Science Park, Longhua District, Shenzhen </w:t>
      </w:r>
    </w:p>
    <w:p w14:paraId="1D71F474">
      <w:pPr>
        <w:rPr>
          <w:rFonts w:ascii="宋体" w:hAnsi="宋体" w:eastAsia="宋体"/>
          <w:szCs w:val="21"/>
        </w:rPr>
      </w:pPr>
      <w:r>
        <w:rPr>
          <w:rFonts w:hint="eastAsia" w:ascii="宋体" w:hAnsi="宋体" w:eastAsia="宋体"/>
          <w:szCs w:val="21"/>
        </w:rPr>
        <w:t>Service Hotline：0755-23221950</w:t>
      </w:r>
    </w:p>
    <w:bookmarkEnd w:id="1"/>
    <w:p w14:paraId="0959FE32">
      <w:pPr>
        <w:widowControl/>
        <w:jc w:val="left"/>
        <w:rPr>
          <w:rFonts w:hint="eastAsia" w:ascii="宋体" w:hAnsi="宋体" w:eastAsia="宋体"/>
          <w:szCs w:val="21"/>
          <w:lang w:eastAsia="zh-CN"/>
        </w:rPr>
      </w:pPr>
      <w:r>
        <w:rPr>
          <w:rFonts w:hint="eastAsia" w:ascii="宋体" w:hAnsi="宋体" w:eastAsia="宋体"/>
          <w:szCs w:val="21"/>
        </w:rPr>
        <w:t>The pictures are for reference only. The actual appearance shall prevail.</w:t>
      </w:r>
    </w:p>
    <w:p w14:paraId="736313AD">
      <w:pPr>
        <w:widowControl/>
        <w:jc w:val="left"/>
        <w:rPr>
          <w:rFonts w:hint="eastAsia" w:ascii="宋体" w:hAnsi="宋体" w:eastAsia="宋体"/>
          <w:szCs w:val="21"/>
          <w:lang w:eastAsia="zh-CN"/>
        </w:rPr>
      </w:pPr>
    </w:p>
    <w:p w14:paraId="2434DBDE">
      <w:pP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br w:type="page"/>
      </w:r>
    </w:p>
    <w:p w14:paraId="441F5FEA">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Security Summary</w:t>
      </w:r>
    </w:p>
    <w:p w14:paraId="29FFF776">
      <w:pPr>
        <w:spacing w:line="360" w:lineRule="auto"/>
        <w:rPr>
          <w:rFonts w:ascii="宋体" w:hAnsi="宋体" w:eastAsia="宋体"/>
          <w:szCs w:val="21"/>
        </w:rPr>
      </w:pPr>
      <w:r>
        <w:rPr>
          <w:rFonts w:hint="eastAsia" w:ascii="宋体" w:hAnsi="宋体" w:eastAsia="宋体"/>
          <w:szCs w:val="21"/>
        </w:rPr>
        <w:t>When servicing this instrument, attention must be paid to the following general safety precautions. Failure to comply with these precautions and any explicit warnings in this instruction manual will violate the safety standards for the design, manufacture, and use of the instrument.</w:t>
      </w:r>
    </w:p>
    <w:p w14:paraId="01460913">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Preparation before powering on</w:t>
      </w:r>
    </w:p>
    <w:p w14:paraId="3D2D26B6">
      <w:pPr>
        <w:spacing w:line="360" w:lineRule="auto"/>
        <w:rPr>
          <w:rFonts w:ascii="宋体" w:hAnsi="宋体" w:eastAsia="宋体"/>
          <w:szCs w:val="21"/>
        </w:rPr>
      </w:pPr>
      <w:r>
        <w:rPr>
          <w:rFonts w:hint="eastAsia" w:ascii="宋体" w:hAnsi="宋体" w:eastAsia="宋体"/>
          <w:szCs w:val="21"/>
        </w:rPr>
        <w:t>Check that the power supply meets the rated input value of the instrument.</w:t>
      </w:r>
    </w:p>
    <w:p w14:paraId="2728825B">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Protective grounding</w:t>
      </w:r>
    </w:p>
    <w:p w14:paraId="5B7AF971">
      <w:pPr>
        <w:spacing w:line="360" w:lineRule="auto"/>
        <w:ind w:left="47"/>
        <w:rPr>
          <w:rFonts w:hint="eastAsia" w:ascii="宋体" w:hAnsi="宋体" w:eastAsia="宋体"/>
          <w:szCs w:val="21"/>
        </w:rPr>
      </w:pPr>
      <w:r>
        <w:rPr>
          <w:rFonts w:hint="eastAsia" w:ascii="宋体" w:hAnsi="宋体" w:eastAsia="宋体"/>
          <w:szCs w:val="21"/>
        </w:rPr>
        <w:t>Before turning on the power, make sure the protective ground is connected to prevent electric shock.</w:t>
      </w:r>
    </w:p>
    <w:p w14:paraId="6B2400C2">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Necessity of protective grounding</w:t>
      </w:r>
    </w:p>
    <w:p w14:paraId="1788B5DF">
      <w:pPr>
        <w:spacing w:line="360" w:lineRule="auto"/>
        <w:rPr>
          <w:rFonts w:ascii="宋体" w:hAnsi="宋体" w:eastAsia="宋体"/>
          <w:szCs w:val="21"/>
        </w:rPr>
      </w:pPr>
      <w:r>
        <w:rPr>
          <w:rFonts w:hint="eastAsia" w:ascii="宋体" w:hAnsi="宋体" w:eastAsia="宋体"/>
          <w:szCs w:val="21"/>
        </w:rPr>
        <w:t>Do not cut the internal or external protective grounding wire or interrupt the connection of the protective grounding terminal. Doing so will cause potential electric shock and possible harm to the human body.</w:t>
      </w:r>
    </w:p>
    <w:p w14:paraId="36D42332">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Do not operate in explosive atmosphere</w:t>
      </w:r>
    </w:p>
    <w:p w14:paraId="74AB6637">
      <w:pPr>
        <w:spacing w:line="360" w:lineRule="auto"/>
        <w:ind w:left="47"/>
        <w:rPr>
          <w:rFonts w:hint="eastAsia" w:ascii="宋体" w:hAnsi="宋体" w:eastAsia="宋体"/>
          <w:szCs w:val="21"/>
        </w:rPr>
      </w:pPr>
      <w:r>
        <w:rPr>
          <w:rFonts w:hint="eastAsia" w:ascii="宋体" w:hAnsi="宋体" w:eastAsia="宋体"/>
          <w:szCs w:val="21"/>
        </w:rPr>
        <w:t>Do not operate the instrument under flammable gas or flammable or explosive gas.</w:t>
      </w:r>
    </w:p>
    <w:p w14:paraId="72E4ED51">
      <w:pPr>
        <w:spacing w:line="360" w:lineRule="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Do not remove the shell of the instrument</w:t>
      </w:r>
    </w:p>
    <w:p w14:paraId="281C380B">
      <w:pPr>
        <w:rPr>
          <w:rFonts w:ascii="宋体" w:hAnsi="宋体" w:eastAsia="宋体"/>
          <w:szCs w:val="21"/>
        </w:rPr>
      </w:pPr>
      <w:r>
        <w:rPr>
          <w:rFonts w:hint="eastAsia" w:ascii="宋体" w:hAnsi="宋体" w:eastAsia="宋体"/>
          <w:szCs w:val="21"/>
        </w:rPr>
        <w:t>Operators are not allowed to remove the instrument's casing; replacement of parts and internal adjustments may only be performed by qualified maintenance personnel.</w:t>
      </w:r>
    </w:p>
    <w:p w14:paraId="71DFE7E8">
      <w:pPr>
        <w:rPr>
          <w:rFonts w:ascii="宋体" w:hAnsi="宋体" w:eastAsia="宋体"/>
          <w:szCs w:val="21"/>
        </w:rPr>
      </w:pPr>
    </w:p>
    <w:p w14:paraId="702B5FC8">
      <w:pPr>
        <w:rPr>
          <w:rFonts w:ascii="宋体" w:hAnsi="宋体" w:eastAsia="宋体"/>
          <w:szCs w:val="21"/>
        </w:rPr>
      </w:pPr>
    </w:p>
    <w:p w14:paraId="4461D9B7">
      <w:pPr>
        <w:rPr>
          <w:rFonts w:ascii="宋体" w:hAnsi="宋体" w:eastAsia="宋体"/>
          <w:szCs w:val="21"/>
        </w:rPr>
      </w:pPr>
    </w:p>
    <w:p w14:paraId="3424F770">
      <w:pPr>
        <w:rPr>
          <w:rFonts w:ascii="宋体" w:hAnsi="宋体" w:eastAsia="宋体"/>
          <w:szCs w:val="21"/>
        </w:rPr>
      </w:pPr>
    </w:p>
    <w:p w14:paraId="6E04061B">
      <w:pPr>
        <w:rPr>
          <w:rFonts w:ascii="宋体" w:hAnsi="宋体" w:eastAsia="宋体"/>
          <w:szCs w:val="21"/>
        </w:rPr>
      </w:pPr>
    </w:p>
    <w:p w14:paraId="555EBD81">
      <w:pPr>
        <w:rPr>
          <w:rFonts w:ascii="宋体" w:hAnsi="宋体" w:eastAsia="宋体"/>
          <w:szCs w:val="21"/>
        </w:rPr>
      </w:pPr>
    </w:p>
    <w:p w14:paraId="6D994808">
      <w:pPr>
        <w:rPr>
          <w:rFonts w:ascii="宋体" w:hAnsi="宋体" w:eastAsia="宋体"/>
          <w:szCs w:val="21"/>
        </w:rPr>
      </w:pPr>
    </w:p>
    <w:p w14:paraId="00B65563">
      <w:pPr>
        <w:rPr>
          <w:rFonts w:ascii="宋体" w:hAnsi="宋体" w:eastAsia="宋体"/>
          <w:szCs w:val="21"/>
        </w:rPr>
      </w:pPr>
    </w:p>
    <w:p w14:paraId="01D87A41">
      <w:pPr>
        <w:rPr>
          <w:rFonts w:ascii="宋体" w:hAnsi="宋体" w:eastAsia="宋体"/>
          <w:szCs w:val="21"/>
        </w:rPr>
      </w:pPr>
    </w:p>
    <w:p w14:paraId="4C28658D">
      <w:pPr>
        <w:rPr>
          <w:rFonts w:ascii="宋体" w:hAnsi="宋体" w:eastAsia="宋体"/>
          <w:szCs w:val="21"/>
        </w:rPr>
      </w:pPr>
    </w:p>
    <w:p w14:paraId="027E9312">
      <w:pPr>
        <w:rPr>
          <w:rFonts w:ascii="宋体" w:hAnsi="宋体" w:eastAsia="宋体"/>
          <w:szCs w:val="21"/>
        </w:rPr>
      </w:pPr>
    </w:p>
    <w:p w14:paraId="40D229B5">
      <w:pPr>
        <w:rPr>
          <w:rFonts w:ascii="宋体" w:hAnsi="宋体" w:eastAsia="宋体"/>
          <w:szCs w:val="21"/>
        </w:rPr>
      </w:pPr>
    </w:p>
    <w:p w14:paraId="57880662">
      <w:pPr>
        <w:rPr>
          <w:rFonts w:ascii="宋体" w:hAnsi="宋体" w:eastAsia="宋体"/>
          <w:szCs w:val="21"/>
        </w:rPr>
      </w:pPr>
    </w:p>
    <w:p w14:paraId="70F3C482">
      <w:pPr>
        <w:rPr>
          <w:rFonts w:ascii="宋体" w:hAnsi="宋体" w:eastAsia="宋体"/>
          <w:szCs w:val="21"/>
        </w:rPr>
      </w:pPr>
    </w:p>
    <w:p w14:paraId="29862089">
      <w:pPr>
        <w:rPr>
          <w:rFonts w:ascii="宋体" w:hAnsi="宋体" w:eastAsia="宋体"/>
          <w:szCs w:val="21"/>
        </w:rPr>
      </w:pPr>
    </w:p>
    <w:p w14:paraId="31BD28E2">
      <w:pPr>
        <w:rPr>
          <w:rFonts w:ascii="宋体" w:hAnsi="宋体" w:eastAsia="宋体"/>
          <w:szCs w:val="21"/>
        </w:rPr>
      </w:pPr>
    </w:p>
    <w:p w14:paraId="46BF687B">
      <w:pPr>
        <w:rPr>
          <w:rFonts w:ascii="宋体" w:hAnsi="宋体" w:eastAsia="宋体"/>
          <w:szCs w:val="21"/>
        </w:rPr>
      </w:pPr>
    </w:p>
    <w:p w14:paraId="155D4A5E">
      <w:pPr>
        <w:rPr>
          <w:rFonts w:ascii="宋体" w:hAnsi="宋体" w:eastAsia="宋体"/>
          <w:szCs w:val="21"/>
        </w:rPr>
      </w:pPr>
    </w:p>
    <w:p w14:paraId="69BF4CF2">
      <w:pPr>
        <w:rPr>
          <w:rFonts w:ascii="宋体" w:hAnsi="宋体" w:eastAsia="宋体"/>
          <w:szCs w:val="21"/>
        </w:rPr>
      </w:pPr>
    </w:p>
    <w:p w14:paraId="151F0814">
      <w:pPr>
        <w:rPr>
          <w:rFonts w:ascii="宋体" w:hAnsi="宋体" w:eastAsia="宋体"/>
          <w:szCs w:val="21"/>
        </w:rPr>
      </w:pPr>
    </w:p>
    <w:p w14:paraId="6CE9ECAD">
      <w:pPr>
        <w:rPr>
          <w:rFonts w:ascii="宋体" w:hAnsi="宋体" w:eastAsia="宋体"/>
          <w:szCs w:val="21"/>
        </w:rPr>
      </w:pPr>
    </w:p>
    <w:p w14:paraId="720717F9">
      <w:pPr>
        <w:rPr>
          <w:rFonts w:ascii="宋体" w:hAnsi="宋体" w:eastAsia="宋体"/>
          <w:szCs w:val="21"/>
        </w:rPr>
      </w:pPr>
    </w:p>
    <w:p w14:paraId="37975FF6">
      <w:pPr>
        <w:rPr>
          <w:rFonts w:ascii="宋体" w:hAnsi="宋体" w:eastAsia="宋体"/>
          <w:szCs w:val="21"/>
        </w:rPr>
      </w:pPr>
    </w:p>
    <w:p w14:paraId="5A302EE6">
      <w:pPr>
        <w:rPr>
          <w:rFonts w:ascii="宋体" w:hAnsi="宋体" w:eastAsia="宋体"/>
          <w:szCs w:val="21"/>
        </w:rPr>
      </w:pPr>
      <w:r>
        <w:rPr>
          <w:rFonts w:ascii="宋体" w:hAnsi="宋体" w:eastAsia="宋体"/>
          <w:szCs w:val="21"/>
        </w:rPr>
        <w:br w:type="page"/>
      </w:r>
    </w:p>
    <w:p w14:paraId="3F6D24E2">
      <w:pPr>
        <w:rPr>
          <w:rFonts w:ascii="宋体" w:hAnsi="宋体" w:eastAsia="宋体"/>
          <w:szCs w:val="21"/>
        </w:rPr>
      </w:pPr>
    </w:p>
    <w:sdt>
      <w:sdtPr>
        <w:rPr>
          <w:rFonts w:asciiTheme="minorHAnsi" w:hAnsiTheme="minorHAnsi" w:eastAsiaTheme="minorEastAsia" w:cstheme="minorBidi"/>
          <w:color w:val="auto"/>
          <w:kern w:val="2"/>
          <w:sz w:val="21"/>
          <w:szCs w:val="22"/>
          <w:lang w:val="zh-CN"/>
        </w:rPr>
        <w:id w:val="-1252891459"/>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3BDE04E9">
          <w:pPr>
            <w:pStyle w:val="28"/>
            <w:tabs>
              <w:tab w:val="left" w:pos="4111"/>
            </w:tabs>
            <w:ind w:firstLine="4410" w:firstLineChars="2100"/>
          </w:pPr>
          <w:r>
            <w:rPr>
              <w:rFonts w:hint="eastAsia" w:ascii="宋体" w:hAnsi="宋体" w:eastAsia="宋体" w:cs="宋体"/>
              <w:color w:val="000000" w:themeColor="text1"/>
              <w:lang w:val="zh-CN"/>
              <w14:textFill>
                <w14:solidFill>
                  <w14:schemeClr w14:val="tx1"/>
                </w14:solidFill>
              </w14:textFill>
            </w:rPr>
            <w:t>目录</w:t>
          </w:r>
        </w:p>
        <w:p w14:paraId="063E46C3">
          <w:pPr>
            <w:pStyle w:val="13"/>
            <w:tabs>
              <w:tab w:val="right" w:leader="dot" w:pos="9636"/>
            </w:tabs>
          </w:pPr>
          <w:r>
            <w:fldChar w:fldCharType="begin"/>
          </w:r>
          <w:r>
            <w:instrText xml:space="preserve"> TOC \o "1-3" \h \z \u </w:instrText>
          </w:r>
          <w:r>
            <w:fldChar w:fldCharType="separate"/>
          </w:r>
          <w:r>
            <w:fldChar w:fldCharType="begin"/>
          </w:r>
          <w:r>
            <w:instrText xml:space="preserve"> HYPERLINK \l _Toc21956 </w:instrText>
          </w:r>
          <w:r>
            <w:fldChar w:fldCharType="separate"/>
          </w:r>
          <w:r>
            <w:rPr>
              <w:rFonts w:hint="eastAsia" w:ascii="宋体" w:hAnsi="宋体" w:eastAsia="宋体" w:cs="宋体"/>
            </w:rPr>
            <w:t>Chapter 1 Equipment Introduction</w:t>
          </w:r>
          <w:r>
            <w:tab/>
          </w:r>
          <w:r>
            <w:fldChar w:fldCharType="begin"/>
          </w:r>
          <w:r>
            <w:instrText xml:space="preserve"> PAGEREF _Toc21956 \h </w:instrText>
          </w:r>
          <w:r>
            <w:fldChar w:fldCharType="separate"/>
          </w:r>
          <w:r>
            <w:t>4</w:t>
          </w:r>
          <w:r>
            <w:fldChar w:fldCharType="end"/>
          </w:r>
          <w:r>
            <w:fldChar w:fldCharType="end"/>
          </w:r>
        </w:p>
        <w:p w14:paraId="78A6D0E6">
          <w:pPr>
            <w:pStyle w:val="7"/>
            <w:tabs>
              <w:tab w:val="right" w:leader="dot" w:pos="9636"/>
            </w:tabs>
          </w:pPr>
          <w:r>
            <w:rPr>
              <w:bCs/>
              <w:lang w:val="zh-CN"/>
            </w:rPr>
            <w:fldChar w:fldCharType="begin"/>
          </w:r>
          <w:r>
            <w:rPr>
              <w:bCs/>
              <w:lang w:val="zh-CN"/>
            </w:rPr>
            <w:instrText xml:space="preserve"> HYPERLINK \l _Toc28822 </w:instrText>
          </w:r>
          <w:r>
            <w:rPr>
              <w:bCs/>
              <w:lang w:val="zh-CN"/>
            </w:rPr>
            <w:fldChar w:fldCharType="separate"/>
          </w:r>
          <w:r>
            <w:rPr>
              <w:rFonts w:hint="eastAsia" w:ascii="宋体" w:hAnsi="宋体" w:eastAsia="宋体" w:cs="宋体"/>
              <w:bCs/>
            </w:rPr>
            <w:t>1.1</w:t>
          </w:r>
          <w:r>
            <w:rPr>
              <w:rFonts w:hint="eastAsia" w:ascii="宋体" w:hAnsi="宋体" w:eastAsia="宋体" w:cs="宋体"/>
              <w:bCs/>
              <w:lang w:val="en-US" w:eastAsia="zh-CN"/>
            </w:rPr>
            <w:t xml:space="preserve"> </w:t>
          </w:r>
          <w:r>
            <w:rPr>
              <w:rFonts w:hint="eastAsia" w:ascii="宋体" w:hAnsi="宋体" w:eastAsia="宋体" w:cs="宋体"/>
              <w:bCs/>
            </w:rPr>
            <w:t>Product Introduction</w:t>
          </w:r>
          <w:r>
            <w:tab/>
          </w:r>
          <w:r>
            <w:fldChar w:fldCharType="begin"/>
          </w:r>
          <w:r>
            <w:instrText xml:space="preserve"> PAGEREF _Toc28822 \h </w:instrText>
          </w:r>
          <w:r>
            <w:fldChar w:fldCharType="separate"/>
          </w:r>
          <w:r>
            <w:t>4</w:t>
          </w:r>
          <w:r>
            <w:fldChar w:fldCharType="end"/>
          </w:r>
          <w:r>
            <w:rPr>
              <w:bCs/>
              <w:lang w:val="zh-CN"/>
            </w:rPr>
            <w:fldChar w:fldCharType="end"/>
          </w:r>
        </w:p>
        <w:p w14:paraId="4A1794F1">
          <w:pPr>
            <w:pStyle w:val="7"/>
            <w:tabs>
              <w:tab w:val="right" w:leader="dot" w:pos="9636"/>
            </w:tabs>
          </w:pPr>
          <w:r>
            <w:rPr>
              <w:bCs/>
              <w:lang w:val="zh-CN"/>
            </w:rPr>
            <w:fldChar w:fldCharType="begin"/>
          </w:r>
          <w:r>
            <w:rPr>
              <w:bCs/>
              <w:lang w:val="zh-CN"/>
            </w:rPr>
            <w:instrText xml:space="preserve"> HYPERLINK \l _Toc2466 </w:instrText>
          </w:r>
          <w:r>
            <w:rPr>
              <w:bCs/>
              <w:lang w:val="zh-CN"/>
            </w:rPr>
            <w:fldChar w:fldCharType="separate"/>
          </w:r>
          <w:r>
            <w:rPr>
              <w:rFonts w:hint="eastAsia" w:ascii="宋体" w:hAnsi="宋体" w:eastAsia="宋体" w:cs="宋体"/>
              <w:bCs/>
            </w:rPr>
            <w:t>1.2</w:t>
          </w:r>
          <w:r>
            <w:rPr>
              <w:rFonts w:hint="eastAsia" w:ascii="宋体" w:hAnsi="宋体" w:eastAsia="宋体" w:cs="宋体"/>
              <w:bCs/>
              <w:lang w:val="en-US" w:eastAsia="zh-CN"/>
            </w:rPr>
            <w:t xml:space="preserve"> </w:t>
          </w:r>
          <w:r>
            <w:rPr>
              <w:rFonts w:hint="eastAsia" w:ascii="宋体" w:hAnsi="宋体" w:eastAsia="宋体" w:cs="宋体"/>
              <w:bCs/>
            </w:rPr>
            <w:t>The main function</w:t>
          </w:r>
          <w:r>
            <w:tab/>
          </w:r>
          <w:r>
            <w:fldChar w:fldCharType="begin"/>
          </w:r>
          <w:r>
            <w:instrText xml:space="preserve"> PAGEREF _Toc2466 \h </w:instrText>
          </w:r>
          <w:r>
            <w:fldChar w:fldCharType="separate"/>
          </w:r>
          <w:r>
            <w:t>4</w:t>
          </w:r>
          <w:r>
            <w:fldChar w:fldCharType="end"/>
          </w:r>
          <w:r>
            <w:rPr>
              <w:bCs/>
              <w:lang w:val="zh-CN"/>
            </w:rPr>
            <w:fldChar w:fldCharType="end"/>
          </w:r>
        </w:p>
        <w:p w14:paraId="76DE18E9">
          <w:pPr>
            <w:pStyle w:val="7"/>
            <w:tabs>
              <w:tab w:val="right" w:leader="dot" w:pos="9636"/>
            </w:tabs>
          </w:pPr>
          <w:r>
            <w:rPr>
              <w:bCs/>
              <w:lang w:val="zh-CN"/>
            </w:rPr>
            <w:fldChar w:fldCharType="begin"/>
          </w:r>
          <w:r>
            <w:rPr>
              <w:bCs/>
              <w:lang w:val="zh-CN"/>
            </w:rPr>
            <w:instrText xml:space="preserve"> HYPERLINK \l _Toc9252 </w:instrText>
          </w:r>
          <w:r>
            <w:rPr>
              <w:bCs/>
              <w:lang w:val="zh-CN"/>
            </w:rPr>
            <w:fldChar w:fldCharType="separate"/>
          </w:r>
          <w:r>
            <w:rPr>
              <w:rFonts w:hint="eastAsia" w:ascii="宋体" w:hAnsi="宋体" w:eastAsia="宋体" w:cs="宋体"/>
              <w:bCs/>
            </w:rPr>
            <w:t>1.3</w:t>
          </w:r>
          <w:r>
            <w:rPr>
              <w:rFonts w:hint="eastAsia" w:ascii="宋体" w:hAnsi="宋体" w:eastAsia="宋体" w:cs="宋体"/>
              <w:bCs/>
              <w:lang w:val="en-US" w:eastAsia="zh-CN"/>
            </w:rPr>
            <w:t xml:space="preserve"> M3 Application</w:t>
          </w:r>
          <w:r>
            <w:tab/>
          </w:r>
          <w:r>
            <w:fldChar w:fldCharType="begin"/>
          </w:r>
          <w:r>
            <w:instrText xml:space="preserve"> PAGEREF _Toc9252 \h </w:instrText>
          </w:r>
          <w:r>
            <w:fldChar w:fldCharType="separate"/>
          </w:r>
          <w:r>
            <w:t>5</w:t>
          </w:r>
          <w:r>
            <w:fldChar w:fldCharType="end"/>
          </w:r>
          <w:r>
            <w:rPr>
              <w:bCs/>
              <w:lang w:val="zh-CN"/>
            </w:rPr>
            <w:fldChar w:fldCharType="end"/>
          </w:r>
        </w:p>
        <w:p w14:paraId="02AFD7F2">
          <w:pPr>
            <w:pStyle w:val="13"/>
            <w:tabs>
              <w:tab w:val="right" w:leader="dot" w:pos="9636"/>
            </w:tabs>
          </w:pPr>
          <w:r>
            <w:rPr>
              <w:bCs/>
              <w:lang w:val="zh-CN"/>
            </w:rPr>
            <w:fldChar w:fldCharType="begin"/>
          </w:r>
          <w:r>
            <w:rPr>
              <w:bCs/>
              <w:lang w:val="zh-CN"/>
            </w:rPr>
            <w:instrText xml:space="preserve"> HYPERLINK \l _Toc32024 </w:instrText>
          </w:r>
          <w:r>
            <w:rPr>
              <w:bCs/>
              <w:lang w:val="zh-CN"/>
            </w:rPr>
            <w:fldChar w:fldCharType="separate"/>
          </w:r>
          <w:r>
            <w:rPr>
              <w:rFonts w:hint="eastAsia" w:ascii="宋体" w:hAnsi="宋体" w:eastAsia="宋体" w:cs="宋体"/>
            </w:rPr>
            <w:t xml:space="preserve">Chapter </w:t>
          </w:r>
          <w:r>
            <w:rPr>
              <w:rFonts w:hint="eastAsia" w:ascii="宋体" w:hAnsi="宋体" w:eastAsia="宋体" w:cs="宋体"/>
              <w:lang w:val="en-US" w:eastAsia="zh-CN"/>
            </w:rPr>
            <w:t>2</w:t>
          </w:r>
          <w:r>
            <w:rPr>
              <w:rFonts w:hint="eastAsia" w:ascii="宋体" w:hAnsi="宋体" w:eastAsia="宋体" w:cs="宋体"/>
            </w:rPr>
            <w:t xml:space="preserve"> Technical Parameters Specifications</w:t>
          </w:r>
          <w:r>
            <w:tab/>
          </w:r>
          <w:r>
            <w:fldChar w:fldCharType="begin"/>
          </w:r>
          <w:r>
            <w:instrText xml:space="preserve"> PAGEREF _Toc32024 \h </w:instrText>
          </w:r>
          <w:r>
            <w:fldChar w:fldCharType="separate"/>
          </w:r>
          <w:r>
            <w:t>6</w:t>
          </w:r>
          <w:r>
            <w:fldChar w:fldCharType="end"/>
          </w:r>
          <w:r>
            <w:rPr>
              <w:bCs/>
              <w:lang w:val="zh-CN"/>
            </w:rPr>
            <w:fldChar w:fldCharType="end"/>
          </w:r>
        </w:p>
        <w:p w14:paraId="3134A64A">
          <w:pPr>
            <w:pStyle w:val="7"/>
            <w:tabs>
              <w:tab w:val="right" w:leader="dot" w:pos="9636"/>
            </w:tabs>
          </w:pPr>
          <w:r>
            <w:rPr>
              <w:bCs/>
              <w:lang w:val="zh-CN"/>
            </w:rPr>
            <w:fldChar w:fldCharType="begin"/>
          </w:r>
          <w:r>
            <w:rPr>
              <w:bCs/>
              <w:lang w:val="zh-CN"/>
            </w:rPr>
            <w:instrText xml:space="preserve"> HYPERLINK \l _Toc11392 </w:instrText>
          </w:r>
          <w:r>
            <w:rPr>
              <w:bCs/>
              <w:lang w:val="zh-CN"/>
            </w:rPr>
            <w:fldChar w:fldCharType="separate"/>
          </w:r>
          <w:r>
            <w:rPr>
              <w:rFonts w:hint="eastAsia" w:ascii="宋体" w:hAnsi="宋体" w:eastAsia="宋体" w:cs="宋体"/>
              <w:bCs/>
            </w:rPr>
            <w:t>2.1</w:t>
          </w:r>
          <w:r>
            <w:rPr>
              <w:rFonts w:hint="eastAsia" w:ascii="宋体" w:hAnsi="宋体" w:eastAsia="宋体" w:cs="宋体"/>
              <w:bCs/>
              <w:lang w:val="en-US" w:eastAsia="zh-CN"/>
            </w:rPr>
            <w:t xml:space="preserve"> </w:t>
          </w:r>
          <w:r>
            <w:rPr>
              <w:rFonts w:hint="eastAsia" w:ascii="宋体" w:hAnsi="宋体" w:eastAsia="宋体" w:cs="宋体"/>
              <w:bCs/>
              <w:lang w:eastAsia="zh-CN"/>
            </w:rPr>
            <w:t>Hardware specifications</w:t>
          </w:r>
          <w:r>
            <w:tab/>
          </w:r>
          <w:r>
            <w:fldChar w:fldCharType="begin"/>
          </w:r>
          <w:r>
            <w:instrText xml:space="preserve"> PAGEREF _Toc11392 \h </w:instrText>
          </w:r>
          <w:r>
            <w:fldChar w:fldCharType="separate"/>
          </w:r>
          <w:r>
            <w:t>6</w:t>
          </w:r>
          <w:r>
            <w:fldChar w:fldCharType="end"/>
          </w:r>
          <w:r>
            <w:rPr>
              <w:bCs/>
              <w:lang w:val="zh-CN"/>
            </w:rPr>
            <w:fldChar w:fldCharType="end"/>
          </w:r>
        </w:p>
        <w:p w14:paraId="6884FBF7">
          <w:pPr>
            <w:pStyle w:val="7"/>
            <w:tabs>
              <w:tab w:val="right" w:leader="dot" w:pos="9636"/>
            </w:tabs>
          </w:pPr>
          <w:r>
            <w:rPr>
              <w:bCs/>
              <w:lang w:val="zh-CN"/>
            </w:rPr>
            <w:fldChar w:fldCharType="begin"/>
          </w:r>
          <w:r>
            <w:rPr>
              <w:bCs/>
              <w:lang w:val="zh-CN"/>
            </w:rPr>
            <w:instrText xml:space="preserve"> HYPERLINK \l _Toc5229 </w:instrText>
          </w:r>
          <w:r>
            <w:rPr>
              <w:bCs/>
              <w:lang w:val="zh-CN"/>
            </w:rPr>
            <w:fldChar w:fldCharType="separate"/>
          </w:r>
          <w:r>
            <w:rPr>
              <w:rFonts w:hint="eastAsia" w:ascii="宋体" w:hAnsi="宋体" w:eastAsia="宋体" w:cs="宋体"/>
              <w:bCs/>
            </w:rPr>
            <w:t>2.2</w:t>
          </w:r>
          <w:r>
            <w:rPr>
              <w:rFonts w:hint="eastAsia" w:ascii="宋体" w:hAnsi="宋体" w:eastAsia="宋体" w:cs="宋体"/>
              <w:bCs/>
              <w:lang w:val="en-US" w:eastAsia="zh-CN"/>
            </w:rPr>
            <w:t xml:space="preserve"> </w:t>
          </w:r>
          <w:r>
            <w:rPr>
              <w:rFonts w:hint="eastAsia" w:ascii="宋体" w:hAnsi="宋体" w:eastAsia="宋体" w:cs="宋体"/>
              <w:bCs/>
            </w:rPr>
            <w:t>Signal specifications</w:t>
          </w:r>
          <w:r>
            <w:tab/>
          </w:r>
          <w:r>
            <w:fldChar w:fldCharType="begin"/>
          </w:r>
          <w:r>
            <w:instrText xml:space="preserve"> PAGEREF _Toc5229 \h </w:instrText>
          </w:r>
          <w:r>
            <w:fldChar w:fldCharType="separate"/>
          </w:r>
          <w:r>
            <w:t>6</w:t>
          </w:r>
          <w:r>
            <w:fldChar w:fldCharType="end"/>
          </w:r>
          <w:r>
            <w:rPr>
              <w:bCs/>
              <w:lang w:val="zh-CN"/>
            </w:rPr>
            <w:fldChar w:fldCharType="end"/>
          </w:r>
        </w:p>
        <w:p w14:paraId="1128C16A">
          <w:pPr>
            <w:pStyle w:val="7"/>
            <w:tabs>
              <w:tab w:val="right" w:leader="dot" w:pos="9636"/>
            </w:tabs>
          </w:pPr>
          <w:r>
            <w:rPr>
              <w:bCs/>
              <w:lang w:val="zh-CN"/>
            </w:rPr>
            <w:fldChar w:fldCharType="begin"/>
          </w:r>
          <w:r>
            <w:rPr>
              <w:bCs/>
              <w:lang w:val="zh-CN"/>
            </w:rPr>
            <w:instrText xml:space="preserve"> HYPERLINK \l _Toc19310 </w:instrText>
          </w:r>
          <w:r>
            <w:rPr>
              <w:bCs/>
              <w:lang w:val="zh-CN"/>
            </w:rPr>
            <w:fldChar w:fldCharType="separate"/>
          </w:r>
          <w:r>
            <w:rPr>
              <w:rFonts w:hint="eastAsia" w:ascii="宋体" w:hAnsi="宋体" w:eastAsia="宋体" w:cs="宋体"/>
            </w:rPr>
            <w:t>2.3</w:t>
          </w:r>
          <w:r>
            <w:rPr>
              <w:rFonts w:hint="eastAsia" w:ascii="宋体" w:hAnsi="宋体" w:eastAsia="宋体" w:cs="宋体"/>
              <w:lang w:val="en-US" w:eastAsia="zh-CN"/>
            </w:rPr>
            <w:t xml:space="preserve"> </w:t>
          </w:r>
          <w:r>
            <w:rPr>
              <w:rFonts w:hint="eastAsia" w:ascii="宋体" w:hAnsi="宋体" w:eastAsia="宋体" w:cs="宋体"/>
            </w:rPr>
            <w:t>Screen power supply specification</w:t>
          </w:r>
          <w:r>
            <w:tab/>
          </w:r>
          <w:r>
            <w:fldChar w:fldCharType="begin"/>
          </w:r>
          <w:r>
            <w:instrText xml:space="preserve"> PAGEREF _Toc19310 \h </w:instrText>
          </w:r>
          <w:r>
            <w:fldChar w:fldCharType="separate"/>
          </w:r>
          <w:r>
            <w:t>7</w:t>
          </w:r>
          <w:r>
            <w:fldChar w:fldCharType="end"/>
          </w:r>
          <w:r>
            <w:rPr>
              <w:bCs/>
              <w:lang w:val="zh-CN"/>
            </w:rPr>
            <w:fldChar w:fldCharType="end"/>
          </w:r>
        </w:p>
        <w:p w14:paraId="2A0A9E42">
          <w:pPr>
            <w:pStyle w:val="7"/>
            <w:tabs>
              <w:tab w:val="right" w:leader="dot" w:pos="9636"/>
            </w:tabs>
          </w:pPr>
          <w:r>
            <w:rPr>
              <w:bCs/>
              <w:lang w:val="zh-CN"/>
            </w:rPr>
            <w:fldChar w:fldCharType="begin"/>
          </w:r>
          <w:r>
            <w:rPr>
              <w:bCs/>
              <w:lang w:val="zh-CN"/>
            </w:rPr>
            <w:instrText xml:space="preserve"> HYPERLINK \l _Toc9857 </w:instrText>
          </w:r>
          <w:r>
            <w:rPr>
              <w:bCs/>
              <w:lang w:val="zh-CN"/>
            </w:rPr>
            <w:fldChar w:fldCharType="separate"/>
          </w:r>
          <w:r>
            <w:rPr>
              <w:rFonts w:hint="eastAsia" w:ascii="宋体" w:hAnsi="宋体" w:eastAsia="宋体" w:cs="宋体"/>
            </w:rPr>
            <w:t>2.4 Backlight power supply specifications</w:t>
          </w:r>
          <w:r>
            <w:tab/>
          </w:r>
          <w:r>
            <w:fldChar w:fldCharType="begin"/>
          </w:r>
          <w:r>
            <w:instrText xml:space="preserve"> PAGEREF _Toc9857 \h </w:instrText>
          </w:r>
          <w:r>
            <w:fldChar w:fldCharType="separate"/>
          </w:r>
          <w:r>
            <w:t>8</w:t>
          </w:r>
          <w:r>
            <w:fldChar w:fldCharType="end"/>
          </w:r>
          <w:r>
            <w:rPr>
              <w:bCs/>
              <w:lang w:val="zh-CN"/>
            </w:rPr>
            <w:fldChar w:fldCharType="end"/>
          </w:r>
        </w:p>
        <w:p w14:paraId="31C6F49D">
          <w:pPr>
            <w:pStyle w:val="7"/>
            <w:tabs>
              <w:tab w:val="right" w:leader="dot" w:pos="9636"/>
            </w:tabs>
          </w:pPr>
          <w:r>
            <w:rPr>
              <w:bCs/>
              <w:lang w:val="zh-CN"/>
            </w:rPr>
            <w:fldChar w:fldCharType="begin"/>
          </w:r>
          <w:r>
            <w:rPr>
              <w:bCs/>
              <w:lang w:val="zh-CN"/>
            </w:rPr>
            <w:instrText xml:space="preserve"> HYPERLINK \l _Toc28596 </w:instrText>
          </w:r>
          <w:r>
            <w:rPr>
              <w:bCs/>
              <w:lang w:val="zh-CN"/>
            </w:rPr>
            <w:fldChar w:fldCharType="separate"/>
          </w:r>
          <w:r>
            <w:rPr>
              <w:rFonts w:hint="eastAsia" w:ascii="宋体" w:hAnsi="宋体" w:eastAsia="宋体" w:cs="宋体"/>
            </w:rPr>
            <w:t>2.5</w:t>
          </w:r>
          <w:r>
            <w:rPr>
              <w:rFonts w:hint="eastAsia" w:ascii="宋体" w:hAnsi="宋体" w:eastAsia="宋体" w:cs="宋体"/>
              <w:lang w:val="en-US" w:eastAsia="zh-CN"/>
            </w:rPr>
            <w:t xml:space="preserve"> P</w:t>
          </w:r>
          <w:r>
            <w:rPr>
              <w:rFonts w:hint="eastAsia" w:ascii="宋体" w:hAnsi="宋体" w:eastAsia="宋体" w:cs="宋体"/>
            </w:rPr>
            <w:t>eripheral interface</w:t>
          </w:r>
          <w:r>
            <w:tab/>
          </w:r>
          <w:r>
            <w:fldChar w:fldCharType="begin"/>
          </w:r>
          <w:r>
            <w:instrText xml:space="preserve"> PAGEREF _Toc28596 \h </w:instrText>
          </w:r>
          <w:r>
            <w:fldChar w:fldCharType="separate"/>
          </w:r>
          <w:r>
            <w:t>9</w:t>
          </w:r>
          <w:r>
            <w:fldChar w:fldCharType="end"/>
          </w:r>
          <w:r>
            <w:rPr>
              <w:bCs/>
              <w:lang w:val="zh-CN"/>
            </w:rPr>
            <w:fldChar w:fldCharType="end"/>
          </w:r>
        </w:p>
        <w:p w14:paraId="19E70DC0">
          <w:pPr>
            <w:pStyle w:val="11"/>
            <w:tabs>
              <w:tab w:val="right" w:leader="dot" w:pos="9636"/>
            </w:tabs>
          </w:pPr>
          <w:r>
            <w:rPr>
              <w:bCs/>
              <w:lang w:val="zh-CN"/>
            </w:rPr>
            <w:fldChar w:fldCharType="begin"/>
          </w:r>
          <w:r>
            <w:rPr>
              <w:bCs/>
              <w:lang w:val="zh-CN"/>
            </w:rPr>
            <w:instrText xml:space="preserve"> HYPERLINK \l _Toc13513 </w:instrText>
          </w:r>
          <w:r>
            <w:rPr>
              <w:bCs/>
              <w:lang w:val="zh-CN"/>
            </w:rPr>
            <w:fldChar w:fldCharType="separate"/>
          </w:r>
          <w:r>
            <w:rPr>
              <w:rFonts w:hint="eastAsia" w:ascii="宋体" w:hAnsi="宋体" w:eastAsia="宋体" w:cs="宋体"/>
              <w:bCs/>
              <w:i w:val="0"/>
              <w:iCs w:val="0"/>
              <w:caps w:val="0"/>
              <w:spacing w:val="0"/>
              <w:szCs w:val="20"/>
              <w:shd w:val="clear" w:fill="FFFFFF"/>
            </w:rPr>
            <w:t>232 serial por</w:t>
          </w:r>
          <w:r>
            <w:rPr>
              <w:rFonts w:hint="eastAsia" w:ascii="宋体" w:hAnsi="宋体" w:eastAsia="宋体" w:cs="宋体"/>
              <w:bCs/>
              <w:i w:val="0"/>
              <w:iCs w:val="0"/>
              <w:caps w:val="0"/>
              <w:spacing w:val="0"/>
              <w:szCs w:val="20"/>
              <w:shd w:val="clear" w:fill="FFFFFF"/>
              <w:lang w:val="en-US" w:eastAsia="zh-CN"/>
            </w:rPr>
            <w:t>t</w:t>
          </w:r>
          <w:r>
            <w:tab/>
          </w:r>
          <w:r>
            <w:fldChar w:fldCharType="begin"/>
          </w:r>
          <w:r>
            <w:instrText xml:space="preserve"> PAGEREF _Toc13513 \h </w:instrText>
          </w:r>
          <w:r>
            <w:fldChar w:fldCharType="separate"/>
          </w:r>
          <w:r>
            <w:t>9</w:t>
          </w:r>
          <w:r>
            <w:fldChar w:fldCharType="end"/>
          </w:r>
          <w:r>
            <w:rPr>
              <w:bCs/>
              <w:lang w:val="zh-CN"/>
            </w:rPr>
            <w:fldChar w:fldCharType="end"/>
          </w:r>
        </w:p>
        <w:p w14:paraId="6F04F483">
          <w:pPr>
            <w:pStyle w:val="7"/>
            <w:tabs>
              <w:tab w:val="right" w:leader="dot" w:pos="9636"/>
            </w:tabs>
          </w:pPr>
          <w:r>
            <w:rPr>
              <w:bCs/>
              <w:lang w:val="zh-CN"/>
            </w:rPr>
            <w:fldChar w:fldCharType="begin"/>
          </w:r>
          <w:r>
            <w:rPr>
              <w:bCs/>
              <w:lang w:val="zh-CN"/>
            </w:rPr>
            <w:instrText xml:space="preserve"> HYPERLINK \l _Toc13229 </w:instrText>
          </w:r>
          <w:r>
            <w:rPr>
              <w:bCs/>
              <w:lang w:val="zh-CN"/>
            </w:rPr>
            <w:fldChar w:fldCharType="separate"/>
          </w:r>
          <w:r>
            <w:rPr>
              <w:rFonts w:hint="eastAsia" w:ascii="宋体" w:hAnsi="宋体" w:eastAsia="宋体" w:cs="宋体"/>
            </w:rPr>
            <w:t>2.6</w:t>
          </w:r>
          <w:r>
            <w:rPr>
              <w:rFonts w:hint="eastAsia" w:ascii="宋体" w:hAnsi="宋体" w:eastAsia="宋体" w:cs="宋体"/>
              <w:lang w:val="en-US" w:eastAsia="zh-CN"/>
            </w:rPr>
            <w:t xml:space="preserve"> </w:t>
          </w:r>
          <w:r>
            <w:rPr>
              <w:rFonts w:hint="eastAsia" w:ascii="宋体" w:hAnsi="宋体" w:eastAsia="宋体" w:cs="宋体"/>
            </w:rPr>
            <w:t>Other parameters</w:t>
          </w:r>
          <w:r>
            <w:tab/>
          </w:r>
          <w:r>
            <w:fldChar w:fldCharType="begin"/>
          </w:r>
          <w:r>
            <w:instrText xml:space="preserve"> PAGEREF _Toc13229 \h </w:instrText>
          </w:r>
          <w:r>
            <w:fldChar w:fldCharType="separate"/>
          </w:r>
          <w:r>
            <w:t>9</w:t>
          </w:r>
          <w:r>
            <w:fldChar w:fldCharType="end"/>
          </w:r>
          <w:r>
            <w:rPr>
              <w:bCs/>
              <w:lang w:val="zh-CN"/>
            </w:rPr>
            <w:fldChar w:fldCharType="end"/>
          </w:r>
        </w:p>
        <w:p w14:paraId="36D9793D">
          <w:pPr>
            <w:pStyle w:val="13"/>
            <w:tabs>
              <w:tab w:val="right" w:leader="dot" w:pos="9636"/>
            </w:tabs>
          </w:pPr>
          <w:r>
            <w:rPr>
              <w:bCs/>
              <w:lang w:val="zh-CN"/>
            </w:rPr>
            <w:fldChar w:fldCharType="begin"/>
          </w:r>
          <w:r>
            <w:rPr>
              <w:bCs/>
              <w:lang w:val="zh-CN"/>
            </w:rPr>
            <w:instrText xml:space="preserve"> HYPERLINK \l _Toc31746 </w:instrText>
          </w:r>
          <w:r>
            <w:rPr>
              <w:bCs/>
              <w:lang w:val="zh-CN"/>
            </w:rPr>
            <w:fldChar w:fldCharType="separate"/>
          </w:r>
          <w:r>
            <w:rPr>
              <w:rFonts w:hint="eastAsia" w:ascii="宋体" w:hAnsi="宋体" w:eastAsia="宋体" w:cs="宋体"/>
              <w:lang w:val="en-US" w:eastAsia="zh-CN"/>
            </w:rPr>
            <w:t>C</w:t>
          </w:r>
          <w:r>
            <w:rPr>
              <w:rFonts w:hint="eastAsia" w:ascii="宋体" w:hAnsi="宋体" w:eastAsia="宋体" w:cs="宋体"/>
            </w:rPr>
            <w:t xml:space="preserve">hapter </w:t>
          </w:r>
          <w:r>
            <w:rPr>
              <w:rFonts w:hint="eastAsia" w:ascii="宋体" w:hAnsi="宋体" w:eastAsia="宋体" w:cs="宋体"/>
              <w:lang w:val="en-US" w:eastAsia="zh-CN"/>
            </w:rPr>
            <w:t>3</w:t>
          </w:r>
          <w:r>
            <w:rPr>
              <w:rFonts w:hint="eastAsia" w:ascii="宋体" w:hAnsi="宋体" w:eastAsia="宋体" w:cs="宋体"/>
            </w:rPr>
            <w:t xml:space="preserve"> Overall plan of equipment</w:t>
          </w:r>
          <w:r>
            <w:tab/>
          </w:r>
          <w:r>
            <w:fldChar w:fldCharType="begin"/>
          </w:r>
          <w:r>
            <w:instrText xml:space="preserve"> PAGEREF _Toc31746 \h </w:instrText>
          </w:r>
          <w:r>
            <w:fldChar w:fldCharType="separate"/>
          </w:r>
          <w:r>
            <w:t>9</w:t>
          </w:r>
          <w:r>
            <w:fldChar w:fldCharType="end"/>
          </w:r>
          <w:r>
            <w:rPr>
              <w:bCs/>
              <w:lang w:val="zh-CN"/>
            </w:rPr>
            <w:fldChar w:fldCharType="end"/>
          </w:r>
        </w:p>
        <w:p w14:paraId="3E2D5554">
          <w:pPr>
            <w:pStyle w:val="7"/>
            <w:tabs>
              <w:tab w:val="right" w:leader="dot" w:pos="9636"/>
            </w:tabs>
          </w:pPr>
          <w:r>
            <w:rPr>
              <w:bCs/>
              <w:lang w:val="zh-CN"/>
            </w:rPr>
            <w:fldChar w:fldCharType="begin"/>
          </w:r>
          <w:r>
            <w:rPr>
              <w:bCs/>
              <w:lang w:val="zh-CN"/>
            </w:rPr>
            <w:instrText xml:space="preserve"> HYPERLINK \l _Toc1458 </w:instrText>
          </w:r>
          <w:r>
            <w:rPr>
              <w:bCs/>
              <w:lang w:val="zh-CN"/>
            </w:rPr>
            <w:fldChar w:fldCharType="separate"/>
          </w:r>
          <w:r>
            <w:rPr>
              <w:rFonts w:hint="eastAsia" w:ascii="宋体" w:hAnsi="宋体" w:eastAsia="宋体" w:cs="宋体"/>
            </w:rPr>
            <w:t xml:space="preserve">3.1 </w:t>
          </w:r>
          <w:r>
            <w:rPr>
              <w:rFonts w:hint="eastAsia" w:ascii="宋体" w:hAnsi="宋体" w:eastAsia="宋体" w:cs="宋体"/>
              <w:lang w:val="en-US" w:eastAsia="zh-CN"/>
            </w:rPr>
            <w:t>H</w:t>
          </w:r>
          <w:r>
            <w:rPr>
              <w:rFonts w:hint="eastAsia" w:ascii="宋体" w:hAnsi="宋体" w:eastAsia="宋体" w:cs="宋体"/>
            </w:rPr>
            <w:t>ardware interface</w:t>
          </w:r>
          <w:r>
            <w:tab/>
          </w:r>
          <w:r>
            <w:fldChar w:fldCharType="begin"/>
          </w:r>
          <w:r>
            <w:instrText xml:space="preserve"> PAGEREF _Toc1458 \h </w:instrText>
          </w:r>
          <w:r>
            <w:fldChar w:fldCharType="separate"/>
          </w:r>
          <w:r>
            <w:t>9</w:t>
          </w:r>
          <w:r>
            <w:fldChar w:fldCharType="end"/>
          </w:r>
          <w:r>
            <w:rPr>
              <w:bCs/>
              <w:lang w:val="zh-CN"/>
            </w:rPr>
            <w:fldChar w:fldCharType="end"/>
          </w:r>
        </w:p>
        <w:p w14:paraId="3FA2B54B">
          <w:pPr>
            <w:pStyle w:val="7"/>
            <w:tabs>
              <w:tab w:val="right" w:leader="dot" w:pos="9636"/>
            </w:tabs>
          </w:pPr>
          <w:r>
            <w:rPr>
              <w:bCs/>
              <w:lang w:val="zh-CN"/>
            </w:rPr>
            <w:fldChar w:fldCharType="begin"/>
          </w:r>
          <w:r>
            <w:rPr>
              <w:bCs/>
              <w:lang w:val="zh-CN"/>
            </w:rPr>
            <w:instrText xml:space="preserve"> HYPERLINK \l _Toc27527 </w:instrText>
          </w:r>
          <w:r>
            <w:rPr>
              <w:bCs/>
              <w:lang w:val="zh-CN"/>
            </w:rPr>
            <w:fldChar w:fldCharType="separate"/>
          </w:r>
          <w:r>
            <w:rPr>
              <w:rFonts w:hint="eastAsia" w:ascii="宋体" w:hAnsi="宋体" w:eastAsia="宋体" w:cs="宋体"/>
            </w:rPr>
            <w:t>3.2</w:t>
          </w:r>
          <w:r>
            <w:rPr>
              <w:rFonts w:hint="eastAsia" w:ascii="宋体" w:hAnsi="宋体" w:eastAsia="宋体" w:cs="宋体"/>
              <w:lang w:val="en-US" w:eastAsia="zh-CN"/>
            </w:rPr>
            <w:t xml:space="preserve"> O</w:t>
          </w:r>
          <w:r>
            <w:rPr>
              <w:rFonts w:hint="eastAsia" w:ascii="宋体" w:hAnsi="宋体" w:eastAsia="宋体" w:cs="宋体"/>
            </w:rPr>
            <w:t>utline dimension</w:t>
          </w:r>
          <w:r>
            <w:tab/>
          </w:r>
          <w:r>
            <w:fldChar w:fldCharType="begin"/>
          </w:r>
          <w:r>
            <w:instrText xml:space="preserve"> PAGEREF _Toc27527 \h </w:instrText>
          </w:r>
          <w:r>
            <w:fldChar w:fldCharType="separate"/>
          </w:r>
          <w:r>
            <w:t>12</w:t>
          </w:r>
          <w:r>
            <w:fldChar w:fldCharType="end"/>
          </w:r>
          <w:r>
            <w:rPr>
              <w:bCs/>
              <w:lang w:val="zh-CN"/>
            </w:rPr>
            <w:fldChar w:fldCharType="end"/>
          </w:r>
        </w:p>
        <w:p w14:paraId="15F214D6">
          <w:pPr>
            <w:pStyle w:val="13"/>
            <w:tabs>
              <w:tab w:val="right" w:leader="dot" w:pos="9636"/>
            </w:tabs>
          </w:pPr>
          <w:r>
            <w:rPr>
              <w:bCs/>
              <w:lang w:val="zh-CN"/>
            </w:rPr>
            <w:fldChar w:fldCharType="begin"/>
          </w:r>
          <w:r>
            <w:rPr>
              <w:bCs/>
              <w:lang w:val="zh-CN"/>
            </w:rPr>
            <w:instrText xml:space="preserve"> HYPERLINK \l _Toc28807 </w:instrText>
          </w:r>
          <w:r>
            <w:rPr>
              <w:bCs/>
              <w:lang w:val="zh-CN"/>
            </w:rPr>
            <w:fldChar w:fldCharType="separate"/>
          </w:r>
          <w:r>
            <w:rPr>
              <w:rFonts w:hint="eastAsia" w:ascii="宋体" w:hAnsi="宋体" w:eastAsia="宋体" w:cs="宋体"/>
              <w:lang w:val="en-US" w:eastAsia="zh-CN"/>
            </w:rPr>
            <w:t>C</w:t>
          </w:r>
          <w:r>
            <w:rPr>
              <w:rFonts w:hint="eastAsia" w:ascii="宋体" w:hAnsi="宋体" w:eastAsia="宋体" w:cs="宋体"/>
            </w:rPr>
            <w:t xml:space="preserve">hapter </w:t>
          </w:r>
          <w:r>
            <w:rPr>
              <w:rFonts w:hint="eastAsia" w:ascii="宋体" w:hAnsi="宋体" w:eastAsia="宋体" w:cs="宋体"/>
              <w:lang w:val="en-US" w:eastAsia="zh-CN"/>
            </w:rPr>
            <w:t xml:space="preserve">4 </w:t>
          </w:r>
          <w:r>
            <w:rPr>
              <w:rFonts w:hint="eastAsia" w:ascii="宋体" w:hAnsi="宋体" w:eastAsia="宋体" w:cs="宋体"/>
            </w:rPr>
            <w:t>Specification for the use of equipment</w:t>
          </w:r>
          <w:r>
            <w:tab/>
          </w:r>
          <w:r>
            <w:fldChar w:fldCharType="begin"/>
          </w:r>
          <w:r>
            <w:instrText xml:space="preserve"> PAGEREF _Toc28807 \h </w:instrText>
          </w:r>
          <w:r>
            <w:fldChar w:fldCharType="separate"/>
          </w:r>
          <w:r>
            <w:t>13</w:t>
          </w:r>
          <w:r>
            <w:fldChar w:fldCharType="end"/>
          </w:r>
          <w:r>
            <w:rPr>
              <w:bCs/>
              <w:lang w:val="zh-CN"/>
            </w:rPr>
            <w:fldChar w:fldCharType="end"/>
          </w:r>
        </w:p>
        <w:p w14:paraId="06E3E98B">
          <w:pPr>
            <w:pStyle w:val="7"/>
            <w:tabs>
              <w:tab w:val="right" w:leader="dot" w:pos="9636"/>
            </w:tabs>
          </w:pPr>
          <w:r>
            <w:rPr>
              <w:bCs/>
              <w:lang w:val="zh-CN"/>
            </w:rPr>
            <w:fldChar w:fldCharType="begin"/>
          </w:r>
          <w:r>
            <w:rPr>
              <w:bCs/>
              <w:lang w:val="zh-CN"/>
            </w:rPr>
            <w:instrText xml:space="preserve"> HYPERLINK \l _Toc16508 </w:instrText>
          </w:r>
          <w:r>
            <w:rPr>
              <w:bCs/>
              <w:lang w:val="zh-CN"/>
            </w:rPr>
            <w:fldChar w:fldCharType="separate"/>
          </w:r>
          <w:r>
            <w:rPr>
              <w:rFonts w:hint="eastAsia" w:ascii="宋体" w:hAnsi="宋体" w:eastAsia="宋体" w:cs="宋体"/>
              <w:lang w:val="en-US" w:eastAsia="zh-CN"/>
            </w:rPr>
            <w:t>4</w:t>
          </w:r>
          <w:r>
            <w:rPr>
              <w:rFonts w:hint="eastAsia" w:ascii="宋体" w:hAnsi="宋体" w:eastAsia="宋体" w:cs="宋体"/>
            </w:rPr>
            <w:t xml:space="preserve">.1 </w:t>
          </w:r>
          <w:r>
            <w:rPr>
              <w:rFonts w:hint="eastAsia" w:ascii="宋体" w:hAnsi="宋体" w:eastAsia="宋体" w:cs="宋体"/>
              <w:lang w:val="en-US" w:eastAsia="zh-CN"/>
            </w:rPr>
            <w:t>M</w:t>
          </w:r>
          <w:r>
            <w:rPr>
              <w:rFonts w:hint="eastAsia" w:ascii="宋体" w:hAnsi="宋体" w:eastAsia="宋体" w:cs="宋体"/>
            </w:rPr>
            <w:t>atters need attention</w:t>
          </w:r>
          <w:r>
            <w:tab/>
          </w:r>
          <w:r>
            <w:fldChar w:fldCharType="begin"/>
          </w:r>
          <w:r>
            <w:instrText xml:space="preserve"> PAGEREF _Toc16508 \h </w:instrText>
          </w:r>
          <w:r>
            <w:fldChar w:fldCharType="separate"/>
          </w:r>
          <w:r>
            <w:t>13</w:t>
          </w:r>
          <w:r>
            <w:fldChar w:fldCharType="end"/>
          </w:r>
          <w:r>
            <w:rPr>
              <w:bCs/>
              <w:lang w:val="zh-CN"/>
            </w:rPr>
            <w:fldChar w:fldCharType="end"/>
          </w:r>
        </w:p>
        <w:p w14:paraId="25926BBE">
          <w:pPr>
            <w:pStyle w:val="7"/>
            <w:tabs>
              <w:tab w:val="right" w:leader="dot" w:pos="9636"/>
            </w:tabs>
          </w:pPr>
          <w:r>
            <w:rPr>
              <w:bCs/>
              <w:lang w:val="zh-CN"/>
            </w:rPr>
            <w:fldChar w:fldCharType="begin"/>
          </w:r>
          <w:r>
            <w:rPr>
              <w:bCs/>
              <w:lang w:val="zh-CN"/>
            </w:rPr>
            <w:instrText xml:space="preserve"> HYPERLINK \l _Toc27755 </w:instrText>
          </w:r>
          <w:r>
            <w:rPr>
              <w:bCs/>
              <w:lang w:val="zh-CN"/>
            </w:rPr>
            <w:fldChar w:fldCharType="separate"/>
          </w:r>
          <w:r>
            <w:rPr>
              <w:rFonts w:hint="eastAsia" w:ascii="宋体" w:hAnsi="宋体" w:eastAsia="宋体" w:cs="宋体"/>
              <w:lang w:val="en-US" w:eastAsia="zh-CN"/>
            </w:rPr>
            <w:t>4</w:t>
          </w:r>
          <w:r>
            <w:rPr>
              <w:rFonts w:hint="eastAsia" w:ascii="宋体" w:hAnsi="宋体" w:eastAsia="宋体" w:cs="宋体"/>
            </w:rPr>
            <w:t xml:space="preserve">.2 </w:t>
          </w:r>
          <w:r>
            <w:rPr>
              <w:rFonts w:hint="eastAsia" w:ascii="宋体" w:hAnsi="宋体" w:eastAsia="宋体" w:cs="宋体"/>
              <w:lang w:val="en-US" w:eastAsia="zh-CN"/>
            </w:rPr>
            <w:t>F</w:t>
          </w:r>
          <w:r>
            <w:rPr>
              <w:rFonts w:hint="eastAsia" w:ascii="宋体" w:hAnsi="宋体" w:eastAsia="宋体" w:cs="宋体"/>
            </w:rPr>
            <w:t>requently asked questions</w:t>
          </w:r>
          <w:r>
            <w:tab/>
          </w:r>
          <w:r>
            <w:fldChar w:fldCharType="begin"/>
          </w:r>
          <w:r>
            <w:instrText xml:space="preserve"> PAGEREF _Toc27755 \h </w:instrText>
          </w:r>
          <w:r>
            <w:fldChar w:fldCharType="separate"/>
          </w:r>
          <w:r>
            <w:t>13</w:t>
          </w:r>
          <w:r>
            <w:fldChar w:fldCharType="end"/>
          </w:r>
          <w:r>
            <w:rPr>
              <w:bCs/>
              <w:lang w:val="zh-CN"/>
            </w:rPr>
            <w:fldChar w:fldCharType="end"/>
          </w:r>
        </w:p>
        <w:p w14:paraId="52A16432">
          <w:r>
            <w:rPr>
              <w:bCs/>
              <w:lang w:val="zh-CN"/>
            </w:rPr>
            <w:fldChar w:fldCharType="end"/>
          </w:r>
        </w:p>
      </w:sdtContent>
    </w:sdt>
    <w:p w14:paraId="36011942">
      <w:pPr>
        <w:rPr>
          <w:rFonts w:ascii="宋体" w:hAnsi="宋体" w:eastAsia="宋体"/>
          <w:color w:val="000000"/>
          <w:szCs w:val="21"/>
        </w:rPr>
      </w:pPr>
    </w:p>
    <w:p w14:paraId="379E104B">
      <w:pPr>
        <w:rPr>
          <w:rFonts w:ascii="宋体" w:hAnsi="宋体" w:eastAsia="宋体"/>
          <w:color w:val="000000"/>
          <w:szCs w:val="21"/>
        </w:rPr>
      </w:pPr>
    </w:p>
    <w:p w14:paraId="17F7D87A">
      <w:pPr>
        <w:tabs>
          <w:tab w:val="left" w:pos="2181"/>
        </w:tabs>
        <w:rPr>
          <w:rFonts w:hint="eastAsia" w:ascii="宋体" w:hAnsi="宋体" w:eastAsia="宋体"/>
          <w:color w:val="000000"/>
          <w:szCs w:val="21"/>
          <w:lang w:eastAsia="zh-CN"/>
        </w:rPr>
      </w:pPr>
      <w:r>
        <w:rPr>
          <w:rFonts w:hint="eastAsia" w:ascii="宋体" w:hAnsi="宋体" w:eastAsia="宋体"/>
          <w:color w:val="000000"/>
          <w:szCs w:val="21"/>
          <w:lang w:eastAsia="zh-CN"/>
        </w:rPr>
        <w:tab/>
      </w:r>
    </w:p>
    <w:p w14:paraId="0E8FF283">
      <w:pPr>
        <w:rPr>
          <w:rFonts w:ascii="宋体" w:hAnsi="宋体" w:eastAsia="宋体"/>
          <w:color w:val="000000"/>
          <w:szCs w:val="21"/>
        </w:rPr>
      </w:pPr>
    </w:p>
    <w:p w14:paraId="27FCB6F4">
      <w:pPr>
        <w:rPr>
          <w:rFonts w:ascii="宋体" w:hAnsi="宋体" w:eastAsia="宋体"/>
          <w:color w:val="000000"/>
          <w:szCs w:val="21"/>
        </w:rPr>
      </w:pPr>
    </w:p>
    <w:p w14:paraId="45375275">
      <w:pPr>
        <w:rPr>
          <w:rFonts w:ascii="宋体" w:hAnsi="宋体" w:eastAsia="宋体"/>
          <w:color w:val="000000"/>
          <w:szCs w:val="21"/>
        </w:rPr>
      </w:pPr>
    </w:p>
    <w:p w14:paraId="2A1AE79D">
      <w:pPr>
        <w:rPr>
          <w:rFonts w:ascii="宋体" w:hAnsi="宋体" w:eastAsia="宋体"/>
          <w:color w:val="000000"/>
          <w:szCs w:val="21"/>
        </w:rPr>
      </w:pPr>
    </w:p>
    <w:p w14:paraId="06D0BA40">
      <w:pPr>
        <w:rPr>
          <w:rFonts w:ascii="宋体" w:hAnsi="宋体" w:eastAsia="宋体"/>
          <w:color w:val="000000"/>
          <w:szCs w:val="21"/>
        </w:rPr>
      </w:pPr>
    </w:p>
    <w:p w14:paraId="44E02EF7">
      <w:pPr>
        <w:rPr>
          <w:rFonts w:ascii="宋体" w:hAnsi="宋体" w:eastAsia="宋体"/>
          <w:color w:val="000000"/>
          <w:szCs w:val="21"/>
        </w:rPr>
      </w:pPr>
    </w:p>
    <w:p w14:paraId="217DBD1F">
      <w:pPr>
        <w:rPr>
          <w:rFonts w:ascii="宋体" w:hAnsi="宋体" w:eastAsia="宋体"/>
          <w:color w:val="000000"/>
          <w:szCs w:val="21"/>
        </w:rPr>
      </w:pPr>
    </w:p>
    <w:p w14:paraId="00DBE726">
      <w:pPr>
        <w:rPr>
          <w:rFonts w:ascii="宋体" w:hAnsi="宋体" w:eastAsia="宋体"/>
          <w:color w:val="000000"/>
          <w:szCs w:val="21"/>
        </w:rPr>
      </w:pPr>
    </w:p>
    <w:p w14:paraId="49A77D7F">
      <w:pPr>
        <w:rPr>
          <w:rFonts w:ascii="宋体" w:hAnsi="宋体" w:eastAsia="宋体"/>
          <w:color w:val="000000"/>
          <w:szCs w:val="21"/>
        </w:rPr>
      </w:pPr>
    </w:p>
    <w:p w14:paraId="793BBD29">
      <w:pPr>
        <w:rPr>
          <w:rFonts w:ascii="宋体" w:hAnsi="宋体" w:eastAsia="宋体"/>
          <w:color w:val="000000"/>
          <w:szCs w:val="21"/>
        </w:rPr>
      </w:pPr>
    </w:p>
    <w:p w14:paraId="1AE95DCA">
      <w:pPr>
        <w:rPr>
          <w:rFonts w:ascii="宋体" w:hAnsi="宋体" w:eastAsia="宋体"/>
          <w:color w:val="000000"/>
          <w:szCs w:val="21"/>
        </w:rPr>
      </w:pPr>
    </w:p>
    <w:p w14:paraId="7D29D9DE">
      <w:pPr>
        <w:rPr>
          <w:rFonts w:ascii="宋体" w:hAnsi="宋体" w:eastAsia="宋体"/>
          <w:color w:val="000000"/>
          <w:szCs w:val="21"/>
        </w:rPr>
      </w:pPr>
    </w:p>
    <w:p w14:paraId="61B3FE8A">
      <w:pPr>
        <w:rPr>
          <w:rFonts w:ascii="宋体" w:hAnsi="宋体" w:eastAsia="宋体"/>
          <w:color w:val="000000"/>
          <w:szCs w:val="21"/>
        </w:rPr>
      </w:pPr>
    </w:p>
    <w:p w14:paraId="3919D415">
      <w:pPr>
        <w:rPr>
          <w:rFonts w:ascii="宋体" w:hAnsi="宋体" w:eastAsia="宋体"/>
          <w:color w:val="000000"/>
          <w:szCs w:val="21"/>
        </w:rPr>
      </w:pPr>
    </w:p>
    <w:p w14:paraId="03CBECFC">
      <w:pPr>
        <w:rPr>
          <w:rFonts w:ascii="宋体" w:hAnsi="宋体" w:eastAsia="宋体"/>
          <w:szCs w:val="21"/>
        </w:rPr>
      </w:pPr>
    </w:p>
    <w:p w14:paraId="75A7012E">
      <w:pPr>
        <w:pStyle w:val="3"/>
        <w:ind w:left="74"/>
        <w:rPr>
          <w:rFonts w:ascii="宋体" w:hAnsi="宋体" w:eastAsia="宋体" w:cs="宋体"/>
          <w:color w:val="000000" w:themeColor="text1"/>
          <w14:textFill>
            <w14:solidFill>
              <w14:schemeClr w14:val="tx1"/>
            </w14:solidFill>
          </w14:textFill>
        </w:rPr>
      </w:pPr>
      <w:bookmarkStart w:id="2" w:name="_Toc21956"/>
      <w:r>
        <w:rPr>
          <w:rFonts w:hint="eastAsia" w:ascii="宋体" w:hAnsi="宋体" w:eastAsia="宋体" w:cs="宋体"/>
          <w:color w:val="000000" w:themeColor="text1"/>
          <w14:textFill>
            <w14:solidFill>
              <w14:schemeClr w14:val="tx1"/>
            </w14:solidFill>
          </w14:textFill>
        </w:rPr>
        <w:t>Chapter 1 Equipment Introduction</w:t>
      </w:r>
      <w:bookmarkEnd w:id="2"/>
    </w:p>
    <w:p w14:paraId="70F4C770">
      <w:pPr>
        <w:pStyle w:val="4"/>
        <w:ind w:left="73"/>
        <w:rPr>
          <w:rFonts w:ascii="宋体" w:hAnsi="宋体" w:eastAsia="宋体" w:cs="宋体"/>
          <w:b/>
          <w:bCs/>
          <w:color w:val="000000" w:themeColor="text1"/>
          <w14:textFill>
            <w14:solidFill>
              <w14:schemeClr w14:val="tx1"/>
            </w14:solidFill>
          </w14:textFill>
        </w:rPr>
      </w:pPr>
      <w:bookmarkStart w:id="3" w:name="_Toc28822"/>
      <w:r>
        <w:rPr>
          <w:rFonts w:hint="eastAsia" w:ascii="宋体" w:hAnsi="宋体" w:eastAsia="宋体" w:cs="宋体"/>
          <w:b/>
          <w:bCs/>
          <w:color w:val="000000" w:themeColor="text1"/>
          <w14:textFill>
            <w14:solidFill>
              <w14:schemeClr w14:val="tx1"/>
            </w14:solidFill>
          </w14:textFill>
        </w:rPr>
        <w:t>1.1</w:t>
      </w:r>
      <w:r>
        <w:rPr>
          <w:rFonts w:hint="eastAsia" w:ascii="宋体" w:hAnsi="宋体" w:eastAsia="宋体" w:cs="宋体"/>
          <w:b/>
          <w:bCs/>
          <w:color w:val="000000" w:themeColor="text1"/>
          <w:lang w:val="en-US" w:eastAsia="zh-CN"/>
          <w14:textFill>
            <w14:solidFill>
              <w14:schemeClr w14:val="tx1"/>
            </w14:solidFill>
          </w14:textFill>
        </w:rPr>
        <w:t xml:space="preserve"> </w:t>
      </w:r>
      <w:r>
        <w:rPr>
          <w:rFonts w:hint="eastAsia" w:ascii="宋体" w:hAnsi="宋体" w:eastAsia="宋体" w:cs="宋体"/>
          <w:b/>
          <w:bCs/>
          <w:color w:val="000000" w:themeColor="text1"/>
          <w14:textFill>
            <w14:solidFill>
              <w14:schemeClr w14:val="tx1"/>
            </w14:solidFill>
          </w14:textFill>
        </w:rPr>
        <w:t>Product Introduction</w:t>
      </w:r>
      <w:bookmarkEnd w:id="3"/>
    </w:p>
    <w:p w14:paraId="6BF08E76">
      <w:pPr>
        <w:bidi w:val="0"/>
        <w:rPr>
          <w:rFonts w:hint="eastAsia"/>
        </w:rPr>
      </w:pPr>
      <w:r>
        <w:rPr>
          <w:rFonts w:hint="eastAsia"/>
        </w:rPr>
        <w:t>M3 is a multifunctional, high-performance display (TFT/AMOLED, etc.) lighting test and burning device, supporting MIPI (C-PHY, D-PHY), eDP, RS232, USB and other signal outputs and multi-channel power outputs. It is a multifunctional detection and analysis device for LCD module signals, images, and electrical parameters. The system adopts the Cortex-M core ARM+Cortex-A core to meet all high-end LCD film group test solutions on the market. Supports secondary development.</w:t>
      </w:r>
    </w:p>
    <w:p w14:paraId="06C32C1B">
      <w:pPr>
        <w:pStyle w:val="4"/>
        <w:ind w:left="73"/>
        <w:rPr>
          <w:rFonts w:hint="eastAsia" w:ascii="宋体" w:hAnsi="宋体" w:eastAsia="宋体" w:cs="宋体"/>
          <w:b/>
          <w:bCs/>
          <w:color w:val="000000" w:themeColor="text1"/>
          <w14:textFill>
            <w14:solidFill>
              <w14:schemeClr w14:val="tx1"/>
            </w14:solidFill>
          </w14:textFill>
        </w:rPr>
      </w:pPr>
      <w:bookmarkStart w:id="4" w:name="_Toc2466"/>
      <w:r>
        <w:rPr>
          <w:rFonts w:hint="eastAsia" w:ascii="宋体" w:hAnsi="宋体" w:eastAsia="宋体" w:cs="宋体"/>
          <w:b/>
          <w:bCs/>
          <w:color w:val="000000" w:themeColor="text1"/>
          <w14:textFill>
            <w14:solidFill>
              <w14:schemeClr w14:val="tx1"/>
            </w14:solidFill>
          </w14:textFill>
        </w:rPr>
        <w:t>1.2</w:t>
      </w:r>
      <w:r>
        <w:rPr>
          <w:rFonts w:hint="eastAsia" w:ascii="宋体" w:hAnsi="宋体" w:eastAsia="宋体" w:cs="宋体"/>
          <w:b/>
          <w:bCs/>
          <w:color w:val="000000" w:themeColor="text1"/>
          <w:lang w:val="en-US" w:eastAsia="zh-CN"/>
          <w14:textFill>
            <w14:solidFill>
              <w14:schemeClr w14:val="tx1"/>
            </w14:solidFill>
          </w14:textFill>
        </w:rPr>
        <w:t xml:space="preserve"> </w:t>
      </w:r>
      <w:r>
        <w:rPr>
          <w:rFonts w:hint="eastAsia" w:ascii="宋体" w:hAnsi="宋体" w:eastAsia="宋体" w:cs="宋体"/>
          <w:b/>
          <w:bCs/>
          <w:color w:val="000000" w:themeColor="text1"/>
          <w14:textFill>
            <w14:solidFill>
              <w14:schemeClr w14:val="tx1"/>
            </w14:solidFill>
          </w14:textFill>
        </w:rPr>
        <w:t>The main function</w:t>
      </w:r>
      <w:bookmarkEnd w:id="4"/>
    </w:p>
    <w:p w14:paraId="6B884B12">
      <w:pPr>
        <w:bidi w:val="0"/>
        <w:rPr>
          <w:rFonts w:hint="eastAsia"/>
          <w:lang w:val="en-US" w:eastAsia="zh-CN"/>
        </w:rPr>
      </w:pPr>
      <w:bookmarkStart w:id="5" w:name="_Hlk108005815"/>
      <w:r>
        <w:rPr>
          <w:rFonts w:hint="eastAsia"/>
          <w:lang w:val="en-US" w:eastAsia="zh-CN"/>
        </w:rPr>
        <w:t xml:space="preserve">Screen tester supporting multiple interfaces: supports eDP 8LAN, dual MIPI C/D PHY, </w:t>
      </w:r>
      <w:bookmarkStart w:id="22" w:name="_GoBack"/>
      <w:bookmarkEnd w:id="22"/>
      <w:r>
        <w:rPr>
          <w:rFonts w:hint="eastAsia"/>
          <w:lang w:val="en-US" w:eastAsia="zh-CN"/>
        </w:rPr>
        <w:t xml:space="preserve"> SPI, IIC and other interfaces</w:t>
      </w:r>
    </w:p>
    <w:p w14:paraId="6A087EF1">
      <w:pPr>
        <w:bidi w:val="0"/>
        <w:rPr>
          <w:rFonts w:hint="eastAsia"/>
          <w:lang w:val="en-US" w:eastAsia="zh-CN"/>
        </w:rPr>
      </w:pPr>
      <w:r>
        <w:rPr>
          <w:rFonts w:hint="eastAsia"/>
          <w:lang w:val="en-US" w:eastAsia="zh-CN"/>
        </w:rPr>
        <w:t>Supports testing of iPad, tablets, laptops, mobile phones and other screens</w:t>
      </w:r>
    </w:p>
    <w:p w14:paraId="049FE5F2">
      <w:pPr>
        <w:bidi w:val="0"/>
        <w:rPr>
          <w:rFonts w:hint="eastAsia"/>
          <w:lang w:val="en-US" w:eastAsia="zh-CN"/>
        </w:rPr>
      </w:pPr>
      <w:r>
        <w:rPr>
          <w:rFonts w:hint="eastAsia"/>
          <w:lang w:val="en-US" w:eastAsia="zh-CN"/>
        </w:rPr>
        <w:t>Supports touch testing, image playback, video playback (up to 8K resolution)</w:t>
      </w:r>
    </w:p>
    <w:p w14:paraId="653674E0">
      <w:pPr>
        <w:bidi w:val="0"/>
        <w:rPr>
          <w:rFonts w:hint="eastAsia"/>
          <w:lang w:val="en-US" w:eastAsia="zh-CN"/>
        </w:rPr>
      </w:pPr>
      <w:r>
        <w:rPr>
          <w:rFonts w:hint="eastAsia"/>
          <w:lang w:val="en-US" w:eastAsia="zh-CN"/>
        </w:rPr>
        <w:t>Supports logic screens, bmp format images, monochrome, grayscale, color bars, gradients, radiation, characters, crosshairs, checkerboards and other test screens; provides display of logic screens, custom images and compressed mode images,</w:t>
      </w:r>
    </w:p>
    <w:p w14:paraId="40885AA0">
      <w:pPr>
        <w:bidi w:val="0"/>
        <w:rPr>
          <w:rFonts w:hint="eastAsia"/>
          <w:lang w:val="en-US" w:eastAsia="zh-CN"/>
        </w:rPr>
      </w:pPr>
      <w:r>
        <w:rPr>
          <w:rFonts w:hint="eastAsia"/>
          <w:lang w:val="en-US" w:eastAsia="zh-CN"/>
        </w:rPr>
        <w:t>Meet the test screen requirements required for production line detection and R&amp;D experiments.</w:t>
      </w:r>
    </w:p>
    <w:p w14:paraId="738324B1">
      <w:pPr>
        <w:bidi w:val="0"/>
        <w:rPr>
          <w:rFonts w:hint="eastAsia"/>
          <w:lang w:val="en-US" w:eastAsia="zh-CN"/>
        </w:rPr>
      </w:pPr>
      <w:r>
        <w:rPr>
          <w:rFonts w:hint="eastAsia"/>
          <w:lang w:val="en-US" w:eastAsia="zh-CN"/>
        </w:rPr>
        <w:t>Provides power supply for various display screens (IOVCC, VCI, AVDD, DVDD, OTP, ELVDD/VSP, ELVSS/VSN, etc.)</w:t>
      </w:r>
    </w:p>
    <w:p w14:paraId="7873EC8C">
      <w:pPr>
        <w:bidi w:val="0"/>
        <w:rPr>
          <w:rFonts w:hint="eastAsia"/>
          <w:lang w:val="en-US" w:eastAsia="zh-CN"/>
        </w:rPr>
      </w:pPr>
      <w:r>
        <w:rPr>
          <w:rFonts w:hint="eastAsia"/>
          <w:lang w:val="en-US" w:eastAsia="zh-CN"/>
        </w:rPr>
        <w:t>And up to 50V backlight power supply, each power supply provides high-precision voltage and current measurement function, provides OVP, OCP, UVP, UCP</w:t>
      </w:r>
    </w:p>
    <w:p w14:paraId="462A224C">
      <w:pPr>
        <w:bidi w:val="0"/>
        <w:rPr>
          <w:rFonts w:hint="eastAsia"/>
          <w:lang w:val="en-US" w:eastAsia="zh-CN"/>
        </w:rPr>
      </w:pPr>
      <w:r>
        <w:rPr>
          <w:rFonts w:hint="eastAsia"/>
          <w:lang w:val="en-US" w:eastAsia="zh-CN"/>
        </w:rPr>
        <w:t>and other protections, and can be user-programmed interfaces.</w:t>
      </w:r>
    </w:p>
    <w:p w14:paraId="5D486DF2">
      <w:pPr>
        <w:bidi w:val="0"/>
        <w:rPr>
          <w:rFonts w:hint="eastAsia"/>
          <w:lang w:val="en-US" w:eastAsia="zh-CN"/>
        </w:rPr>
      </w:pPr>
      <w:r>
        <w:rPr>
          <w:rFonts w:hint="eastAsia"/>
          <w:lang w:val="en-US" w:eastAsia="zh-CN"/>
        </w:rPr>
        <w:t>The system integrates 6 buttons (3 buttons on the display screen + 3 buttons on the main board) and screen touch function for human-computer interaction. The buttons are used to power on and off the module, scroll up and down, pin the picture to the top, return to the system interface, and upgrade the system/automatic manual working mode; with a 2.8-inch LCD screen (resolution 320*240), it can display and configure relevant power supply, lighting, burning and other parameter data and real-time data.</w:t>
      </w:r>
    </w:p>
    <w:p w14:paraId="72C8CD16">
      <w:pPr>
        <w:bidi w:val="0"/>
        <w:rPr>
          <w:rFonts w:hint="eastAsia"/>
          <w:lang w:val="en-US" w:eastAsia="zh-CN"/>
        </w:rPr>
      </w:pPr>
      <w:r>
        <w:rPr>
          <w:rFonts w:hint="eastAsia"/>
          <w:lang w:val="en-US" w:eastAsia="zh-CN"/>
        </w:rPr>
        <w:t>Support EDID burning and comparison functions, each I2C of the system supports EDID burning/reading comparison functions of multiple EEPROM chips;</w:t>
      </w:r>
    </w:p>
    <w:p w14:paraId="486E2565">
      <w:pPr>
        <w:bidi w:val="0"/>
      </w:pPr>
      <w:r>
        <w:rPr>
          <w:rFonts w:hint="eastAsia"/>
          <w:lang w:val="en-US" w:eastAsia="zh-CN"/>
        </w:rPr>
        <w:t>Print debugging information window display and other functions, support UART, USB, Ethernet (upgradeable configuration), IIC, SPI communication, support network MES system/PLC/AOI and other equipment docking, interactive module detection information and control instructions.</w:t>
      </w:r>
    </w:p>
    <w:bookmarkEnd w:id="5"/>
    <w:p w14:paraId="666D0978">
      <w:pPr>
        <w:rPr>
          <w:rFonts w:ascii="宋体" w:hAnsi="宋体" w:eastAsia="宋体"/>
          <w:szCs w:val="21"/>
        </w:rPr>
      </w:pPr>
    </w:p>
    <w:p w14:paraId="047F67C1">
      <w:pPr>
        <w:pStyle w:val="6"/>
        <w:ind w:left="0"/>
        <w:rPr>
          <w:rFonts w:eastAsiaTheme="minorEastAsia"/>
        </w:rPr>
      </w:pPr>
    </w:p>
    <w:p w14:paraId="158245E5">
      <w:pPr>
        <w:widowControl/>
        <w:jc w:val="left"/>
      </w:pPr>
      <w:r>
        <w:br w:type="page"/>
      </w:r>
    </w:p>
    <w:p w14:paraId="550478A6">
      <w:pPr>
        <w:pStyle w:val="4"/>
        <w:rPr>
          <w:rFonts w:ascii="宋体" w:hAnsi="宋体" w:eastAsia="宋体" w:cs="宋体"/>
          <w:b/>
          <w:bCs/>
          <w:color w:val="000000" w:themeColor="text1"/>
          <w14:textFill>
            <w14:solidFill>
              <w14:schemeClr w14:val="tx1"/>
            </w14:solidFill>
          </w14:textFill>
        </w:rPr>
      </w:pPr>
      <w:bookmarkStart w:id="6" w:name="_Toc9252"/>
      <w:r>
        <w:rPr>
          <w:rFonts w:hint="eastAsia" w:ascii="宋体" w:hAnsi="宋体" w:eastAsia="宋体" w:cs="宋体"/>
          <w:b/>
          <w:bCs/>
          <w:color w:val="000000" w:themeColor="text1"/>
          <w14:textFill>
            <w14:solidFill>
              <w14:schemeClr w14:val="tx1"/>
            </w14:solidFill>
          </w14:textFill>
        </w:rPr>
        <w:t>1.3</w:t>
      </w:r>
      <w:r>
        <w:rPr>
          <w:rFonts w:hint="eastAsia" w:ascii="宋体" w:hAnsi="宋体" w:eastAsia="宋体" w:cs="宋体"/>
          <w:b/>
          <w:bCs/>
          <w:color w:val="000000" w:themeColor="text1"/>
          <w:lang w:val="en-US" w:eastAsia="zh-CN"/>
          <w14:textFill>
            <w14:solidFill>
              <w14:schemeClr w14:val="tx1"/>
            </w14:solidFill>
          </w14:textFill>
        </w:rPr>
        <w:t xml:space="preserve"> M3 Application</w:t>
      </w:r>
      <w:bookmarkEnd w:id="6"/>
    </w:p>
    <w:p w14:paraId="3050825F">
      <w:pPr>
        <w:rPr>
          <w:rFonts w:hint="eastAsia" w:ascii="宋体" w:hAnsi="宋体" w:eastAsia="宋体"/>
          <w:szCs w:val="21"/>
          <w:lang w:eastAsia="zh-CN"/>
        </w:rPr>
      </w:pPr>
      <w:r>
        <w:rPr>
          <w:rFonts w:hint="eastAsia" w:ascii="宋体" w:hAnsi="宋体" w:eastAsia="宋体"/>
          <w:szCs w:val="21"/>
          <w:lang w:val="en-US" w:eastAsia="zh-CN"/>
        </w:rPr>
        <w:t xml:space="preserve">               </w:t>
      </w:r>
      <w:r>
        <w:rPr>
          <w:rFonts w:hint="eastAsia" w:ascii="宋体" w:hAnsi="宋体" w:eastAsia="宋体"/>
          <w:szCs w:val="21"/>
          <w:lang w:eastAsia="zh-CN"/>
        </w:rPr>
        <w:drawing>
          <wp:inline distT="0" distB="0" distL="114300" distR="114300">
            <wp:extent cx="4350385" cy="7498080"/>
            <wp:effectExtent l="0" t="0" r="0" b="7620"/>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11"/>
                    <a:stretch>
                      <a:fillRect/>
                    </a:stretch>
                  </pic:blipFill>
                  <pic:spPr>
                    <a:xfrm>
                      <a:off x="0" y="0"/>
                      <a:ext cx="4350385" cy="7498080"/>
                    </a:xfrm>
                    <a:prstGeom prst="rect">
                      <a:avLst/>
                    </a:prstGeom>
                  </pic:spPr>
                </pic:pic>
              </a:graphicData>
            </a:graphic>
          </wp:inline>
        </w:drawing>
      </w:r>
    </w:p>
    <w:p w14:paraId="22E02842">
      <w:pPr>
        <w:rPr>
          <w:rFonts w:ascii="宋体" w:hAnsi="宋体" w:eastAsia="宋体"/>
          <w:szCs w:val="21"/>
        </w:rPr>
      </w:pPr>
    </w:p>
    <w:p w14:paraId="23EAD789">
      <w:pPr>
        <w:pStyle w:val="3"/>
        <w:spacing w:line="240" w:lineRule="auto"/>
        <w:ind w:left="74"/>
        <w:rPr>
          <w:rFonts w:hint="eastAsia" w:ascii="宋体" w:hAnsi="宋体" w:eastAsia="宋体" w:cs="宋体"/>
          <w:color w:val="000000" w:themeColor="text1"/>
          <w14:textFill>
            <w14:solidFill>
              <w14:schemeClr w14:val="tx1"/>
            </w14:solidFill>
          </w14:textFill>
        </w:rPr>
      </w:pPr>
      <w:bookmarkStart w:id="7" w:name="_Toc32024"/>
      <w:r>
        <w:rPr>
          <w:rFonts w:hint="eastAsia" w:ascii="宋体" w:hAnsi="宋体" w:eastAsia="宋体" w:cs="宋体"/>
          <w:color w:val="000000" w:themeColor="text1"/>
          <w14:textFill>
            <w14:solidFill>
              <w14:schemeClr w14:val="tx1"/>
            </w14:solidFill>
          </w14:textFill>
        </w:rPr>
        <w:t xml:space="preserve">Chapter </w:t>
      </w: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 xml:space="preserve"> Technical Parameters Specifications</w:t>
      </w:r>
      <w:bookmarkEnd w:id="7"/>
    </w:p>
    <w:p w14:paraId="03212A77">
      <w:pPr>
        <w:pStyle w:val="4"/>
        <w:bidi w:val="0"/>
        <w:rPr>
          <w:rFonts w:ascii="宋体" w:hAnsi="宋体" w:eastAsia="宋体" w:cs="宋体"/>
          <w:b/>
          <w:bCs/>
          <w:color w:val="000000" w:themeColor="text1"/>
          <w14:textFill>
            <w14:solidFill>
              <w14:schemeClr w14:val="tx1"/>
            </w14:solidFill>
          </w14:textFill>
        </w:rPr>
      </w:pPr>
      <w:bookmarkStart w:id="8" w:name="_Toc11392"/>
      <w:r>
        <w:rPr>
          <w:rFonts w:hint="eastAsia" w:ascii="宋体" w:hAnsi="宋体" w:eastAsia="宋体" w:cs="宋体"/>
          <w:b/>
          <w:bCs/>
        </w:rPr>
        <w:t>2.1</w:t>
      </w:r>
      <w:r>
        <w:rPr>
          <w:rFonts w:hint="eastAsia" w:ascii="宋体" w:hAnsi="宋体" w:eastAsia="宋体" w:cs="宋体"/>
          <w:b/>
          <w:bCs/>
          <w:lang w:val="en-US" w:eastAsia="zh-CN"/>
        </w:rPr>
        <w:t xml:space="preserve"> </w:t>
      </w:r>
      <w:r>
        <w:rPr>
          <w:rFonts w:hint="eastAsia" w:ascii="宋体" w:hAnsi="宋体" w:eastAsia="宋体" w:cs="宋体"/>
          <w:b/>
          <w:bCs/>
          <w:lang w:eastAsia="zh-CN"/>
        </w:rPr>
        <w:t>Hardware specifications</w:t>
      </w:r>
      <w:bookmarkEnd w:id="8"/>
    </w:p>
    <w:tbl>
      <w:tblPr>
        <w:tblStyle w:val="15"/>
        <w:tblpPr w:leftFromText="180" w:rightFromText="180" w:vertAnchor="text" w:horzAnchor="margin" w:tblpY="138"/>
        <w:tblW w:w="9346" w:type="dxa"/>
        <w:tblInd w:w="0" w:type="dxa"/>
        <w:tblLayout w:type="autofit"/>
        <w:tblCellMar>
          <w:top w:w="0" w:type="dxa"/>
          <w:left w:w="108" w:type="dxa"/>
          <w:bottom w:w="0" w:type="dxa"/>
          <w:right w:w="108" w:type="dxa"/>
        </w:tblCellMar>
      </w:tblPr>
      <w:tblGrid>
        <w:gridCol w:w="1550"/>
        <w:gridCol w:w="7796"/>
      </w:tblGrid>
      <w:tr w14:paraId="759E8062">
        <w:tblPrEx>
          <w:tblCellMar>
            <w:top w:w="0" w:type="dxa"/>
            <w:left w:w="108" w:type="dxa"/>
            <w:bottom w:w="0" w:type="dxa"/>
            <w:right w:w="108" w:type="dxa"/>
          </w:tblCellMar>
        </w:tblPrEx>
        <w:trPr>
          <w:trHeight w:val="360" w:hRule="atLeast"/>
        </w:trPr>
        <w:tc>
          <w:tcPr>
            <w:tcW w:w="1550" w:type="dxa"/>
            <w:tcBorders>
              <w:top w:val="single" w:color="auto" w:sz="8" w:space="0"/>
              <w:left w:val="single" w:color="auto" w:sz="8" w:space="0"/>
              <w:bottom w:val="single" w:color="auto" w:sz="4" w:space="0"/>
              <w:right w:val="single" w:color="auto" w:sz="4" w:space="0"/>
            </w:tcBorders>
            <w:shd w:val="clear" w:color="auto" w:fill="auto"/>
            <w:noWrap/>
            <w:vAlign w:val="center"/>
          </w:tcPr>
          <w:p w14:paraId="3FD6C041">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lang w:val="en-US" w:eastAsia="zh-CN"/>
              </w:rPr>
              <w:t>M</w:t>
            </w:r>
            <w:r>
              <w:rPr>
                <w:rFonts w:hint="eastAsia" w:ascii="宋体" w:hAnsi="宋体" w:eastAsia="宋体" w:cs="宋体"/>
                <w:b/>
                <w:bCs/>
                <w:color w:val="000000"/>
                <w:kern w:val="0"/>
                <w:szCs w:val="21"/>
              </w:rPr>
              <w:t>aster control MCU</w:t>
            </w:r>
          </w:p>
        </w:tc>
        <w:tc>
          <w:tcPr>
            <w:tcW w:w="7796" w:type="dxa"/>
            <w:tcBorders>
              <w:top w:val="single" w:color="auto" w:sz="8" w:space="0"/>
              <w:left w:val="nil"/>
              <w:bottom w:val="single" w:color="auto" w:sz="4" w:space="0"/>
              <w:right w:val="single" w:color="auto" w:sz="8" w:space="0"/>
            </w:tcBorders>
            <w:shd w:val="clear" w:color="auto" w:fill="auto"/>
            <w:noWrap/>
            <w:vAlign w:val="center"/>
          </w:tcPr>
          <w:p w14:paraId="17EC2DB6">
            <w:pPr>
              <w:keepNext w:val="0"/>
              <w:keepLines w:val="0"/>
              <w:widowControl/>
              <w:suppressLineNumbers w:val="0"/>
              <w:spacing w:before="0" w:beforeAutospacing="0" w:after="0" w:afterAutospacing="0"/>
              <w:ind w:left="0" w:right="-235" w:rightChars="-112"/>
              <w:jc w:val="left"/>
              <w:rPr>
                <w:rFonts w:hint="default" w:ascii="宋体" w:hAnsi="宋体" w:eastAsia="宋体" w:cs="宋体"/>
                <w:color w:val="000000"/>
                <w:kern w:val="0"/>
                <w:szCs w:val="21"/>
              </w:rPr>
            </w:pPr>
            <w:r>
              <w:rPr>
                <w:rFonts w:hint="eastAsia" w:ascii="宋体" w:hAnsi="宋体" w:eastAsia="宋体" w:cs="宋体"/>
                <w:color w:val="000000"/>
                <w:kern w:val="0"/>
                <w:szCs w:val="21"/>
              </w:rPr>
              <w:t>ARM® Cortex®-M</w:t>
            </w:r>
            <w:r>
              <w:rPr>
                <w:rFonts w:hint="default" w:ascii="宋体" w:hAnsi="宋体" w:eastAsia="宋体" w:cs="宋体"/>
                <w:color w:val="000000"/>
                <w:kern w:val="0"/>
                <w:szCs w:val="21"/>
              </w:rPr>
              <w:t>4</w:t>
            </w:r>
          </w:p>
        </w:tc>
      </w:tr>
      <w:tr w14:paraId="51989BEB">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single" w:color="auto" w:sz="4" w:space="0"/>
            </w:tcBorders>
            <w:shd w:val="clear" w:color="auto" w:fill="auto"/>
            <w:noWrap/>
            <w:vAlign w:val="center"/>
          </w:tcPr>
          <w:p w14:paraId="3794BB8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lang w:val="en-US" w:eastAsia="zh-CN"/>
              </w:rPr>
            </w:pPr>
            <w:r>
              <w:rPr>
                <w:rFonts w:hint="eastAsia" w:ascii="宋体" w:hAnsi="宋体" w:eastAsia="宋体" w:cs="宋体"/>
                <w:b/>
                <w:bCs/>
                <w:color w:val="000000"/>
                <w:kern w:val="0"/>
                <w:szCs w:val="21"/>
                <w:lang w:val="en-US" w:eastAsia="zh-CN"/>
              </w:rPr>
              <w:t>SOC</w:t>
            </w:r>
          </w:p>
        </w:tc>
        <w:tc>
          <w:tcPr>
            <w:tcW w:w="7796" w:type="dxa"/>
            <w:tcBorders>
              <w:top w:val="nil"/>
              <w:left w:val="nil"/>
              <w:bottom w:val="single" w:color="auto" w:sz="4" w:space="0"/>
              <w:right w:val="single" w:color="auto" w:sz="8" w:space="0"/>
            </w:tcBorders>
            <w:shd w:val="clear" w:color="000000" w:fill="FFFFFF"/>
            <w:vAlign w:val="center"/>
          </w:tcPr>
          <w:p w14:paraId="28C85F1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default" w:ascii="宋体" w:hAnsi="宋体" w:eastAsia="宋体" w:cs="宋体"/>
                <w:color w:val="000000"/>
                <w:kern w:val="0"/>
                <w:szCs w:val="21"/>
              </w:rPr>
              <w:t>Eight cores and eight threads CPU</w:t>
            </w:r>
          </w:p>
        </w:tc>
      </w:tr>
      <w:tr w14:paraId="2C646AAA">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single" w:color="auto" w:sz="4" w:space="0"/>
            </w:tcBorders>
            <w:shd w:val="clear" w:color="auto" w:fill="auto"/>
            <w:noWrap/>
            <w:vAlign w:val="center"/>
          </w:tcPr>
          <w:p w14:paraId="328473A1">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RAM</w:t>
            </w:r>
          </w:p>
        </w:tc>
        <w:tc>
          <w:tcPr>
            <w:tcW w:w="7796" w:type="dxa"/>
            <w:tcBorders>
              <w:top w:val="nil"/>
              <w:left w:val="nil"/>
              <w:bottom w:val="single" w:color="auto" w:sz="4" w:space="0"/>
              <w:right w:val="single" w:color="auto" w:sz="8" w:space="0"/>
            </w:tcBorders>
            <w:shd w:val="clear" w:color="auto" w:fill="auto"/>
            <w:noWrap/>
            <w:vAlign w:val="center"/>
          </w:tcPr>
          <w:p w14:paraId="25F964D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lang w:val="en-US" w:eastAsia="zh-CN"/>
              </w:rPr>
            </w:pPr>
            <w:r>
              <w:rPr>
                <w:rFonts w:hint="default" w:ascii="宋体" w:hAnsi="宋体" w:eastAsia="宋体" w:cs="宋体"/>
                <w:color w:val="000000"/>
                <w:kern w:val="0"/>
                <w:szCs w:val="21"/>
              </w:rPr>
              <w:t>2xLPDDR4/4X_32bit</w:t>
            </w:r>
            <w:r>
              <w:rPr>
                <w:rFonts w:hint="eastAsia" w:ascii="宋体" w:hAnsi="宋体" w:eastAsia="宋体" w:cs="宋体"/>
                <w:color w:val="000000"/>
                <w:kern w:val="0"/>
                <w:szCs w:val="21"/>
                <w:lang w:val="en-US" w:eastAsia="zh-CN"/>
              </w:rPr>
              <w:t xml:space="preserve"> (4G)</w:t>
            </w:r>
          </w:p>
        </w:tc>
      </w:tr>
      <w:tr w14:paraId="602C66C0">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single" w:color="auto" w:sz="4" w:space="0"/>
            </w:tcBorders>
            <w:shd w:val="clear" w:color="auto" w:fill="auto"/>
            <w:noWrap/>
            <w:vAlign w:val="center"/>
          </w:tcPr>
          <w:p w14:paraId="3B6EB4C9">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ROM</w:t>
            </w:r>
          </w:p>
        </w:tc>
        <w:tc>
          <w:tcPr>
            <w:tcW w:w="7796" w:type="dxa"/>
            <w:tcBorders>
              <w:top w:val="nil"/>
              <w:left w:val="nil"/>
              <w:bottom w:val="single" w:color="auto" w:sz="4" w:space="0"/>
              <w:right w:val="single" w:color="auto" w:sz="8" w:space="0"/>
            </w:tcBorders>
            <w:shd w:val="clear" w:color="auto" w:fill="auto"/>
            <w:noWrap/>
            <w:vAlign w:val="center"/>
          </w:tcPr>
          <w:p w14:paraId="64B6724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lang w:val="en-US" w:eastAsia="zh-CN"/>
              </w:rPr>
            </w:pPr>
            <w:r>
              <w:rPr>
                <w:rFonts w:hint="default" w:ascii="宋体" w:hAnsi="宋体" w:eastAsia="宋体" w:cs="宋体"/>
                <w:color w:val="000000"/>
                <w:kern w:val="0"/>
                <w:szCs w:val="21"/>
              </w:rPr>
              <w:t>eMMC5.1</w:t>
            </w:r>
            <w:r>
              <w:rPr>
                <w:rFonts w:hint="eastAsia" w:ascii="宋体" w:hAnsi="宋体" w:eastAsia="宋体" w:cs="宋体"/>
                <w:color w:val="000000"/>
                <w:kern w:val="0"/>
                <w:szCs w:val="21"/>
                <w:lang w:val="en-US" w:eastAsia="zh-CN"/>
              </w:rPr>
              <w:t xml:space="preserve"> （32G)</w:t>
            </w:r>
          </w:p>
        </w:tc>
      </w:tr>
    </w:tbl>
    <w:p w14:paraId="063EC211">
      <w:pPr>
        <w:widowControl/>
        <w:jc w:val="left"/>
        <w:rPr>
          <w:rFonts w:ascii="宋体" w:hAnsi="宋体" w:eastAsia="宋体" w:cs="宋体"/>
          <w:color w:val="000000"/>
          <w:kern w:val="0"/>
          <w:szCs w:val="21"/>
        </w:rPr>
      </w:pPr>
    </w:p>
    <w:p w14:paraId="483EB99B">
      <w:pPr>
        <w:pStyle w:val="4"/>
        <w:spacing w:line="240" w:lineRule="auto"/>
        <w:rPr>
          <w:rFonts w:ascii="宋体" w:hAnsi="宋体" w:eastAsia="宋体" w:cs="宋体"/>
          <w:b/>
          <w:bCs/>
          <w:color w:val="000000" w:themeColor="text1"/>
          <w14:textFill>
            <w14:solidFill>
              <w14:schemeClr w14:val="tx1"/>
            </w14:solidFill>
          </w14:textFill>
        </w:rPr>
      </w:pPr>
      <w:bookmarkStart w:id="9" w:name="_Toc5229"/>
      <w:r>
        <w:rPr>
          <w:rFonts w:hint="eastAsia" w:ascii="宋体" w:hAnsi="宋体" w:eastAsia="宋体" w:cs="宋体"/>
          <w:b/>
          <w:bCs/>
          <w:color w:val="000000" w:themeColor="text1"/>
          <w14:textFill>
            <w14:solidFill>
              <w14:schemeClr w14:val="tx1"/>
            </w14:solidFill>
          </w14:textFill>
        </w:rPr>
        <w:t>2.2</w:t>
      </w:r>
      <w:r>
        <w:rPr>
          <w:rFonts w:hint="eastAsia" w:ascii="宋体" w:hAnsi="宋体" w:eastAsia="宋体" w:cs="宋体"/>
          <w:b/>
          <w:bCs/>
          <w:color w:val="000000" w:themeColor="text1"/>
          <w:lang w:val="en-US" w:eastAsia="zh-CN"/>
          <w14:textFill>
            <w14:solidFill>
              <w14:schemeClr w14:val="tx1"/>
            </w14:solidFill>
          </w14:textFill>
        </w:rPr>
        <w:t xml:space="preserve"> </w:t>
      </w:r>
      <w:r>
        <w:rPr>
          <w:rFonts w:hint="eastAsia" w:ascii="宋体" w:hAnsi="宋体" w:eastAsia="宋体" w:cs="宋体"/>
          <w:b/>
          <w:bCs/>
          <w:color w:val="000000" w:themeColor="text1"/>
          <w14:textFill>
            <w14:solidFill>
              <w14:schemeClr w14:val="tx1"/>
            </w14:solidFill>
          </w14:textFill>
        </w:rPr>
        <w:t>Signal specifications</w:t>
      </w:r>
      <w:bookmarkEnd w:id="9"/>
    </w:p>
    <w:p w14:paraId="0F7CF988">
      <w:pPr>
        <w:widowControl/>
        <w:jc w:val="left"/>
        <w:rPr>
          <w:rFonts w:ascii="宋体" w:hAnsi="宋体" w:eastAsia="宋体" w:cs="宋体"/>
          <w:color w:val="000000"/>
          <w:kern w:val="0"/>
          <w:szCs w:val="21"/>
        </w:rPr>
      </w:pPr>
      <w:bookmarkStart w:id="10" w:name="_Hlk116411048"/>
      <w:r>
        <w:rPr>
          <w:rFonts w:hint="eastAsia" w:ascii="宋体" w:hAnsi="宋体" w:eastAsia="宋体" w:cs="宋体"/>
          <w:b/>
          <w:bCs/>
          <w:color w:val="000000" w:themeColor="text1"/>
          <w:kern w:val="0"/>
          <w:szCs w:val="21"/>
          <w14:textFill>
            <w14:solidFill>
              <w14:schemeClr w14:val="tx1"/>
            </w14:solidFill>
          </w14:textFill>
        </w:rPr>
        <w:t>2</w:t>
      </w:r>
      <w:r>
        <w:rPr>
          <w:rFonts w:ascii="宋体" w:hAnsi="宋体" w:eastAsia="宋体" w:cs="宋体"/>
          <w:b/>
          <w:bCs/>
          <w:color w:val="000000" w:themeColor="text1"/>
          <w:kern w:val="0"/>
          <w:szCs w:val="21"/>
          <w14:textFill>
            <w14:solidFill>
              <w14:schemeClr w14:val="tx1"/>
            </w14:solidFill>
          </w14:textFill>
        </w:rPr>
        <w:t>.21</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 eDP </w:t>
      </w:r>
      <w:r>
        <w:rPr>
          <w:rFonts w:hint="eastAsia" w:ascii="宋体" w:hAnsi="宋体" w:eastAsia="宋体" w:cs="宋体"/>
          <w:b/>
          <w:bCs/>
          <w:color w:val="000000" w:themeColor="text1"/>
          <w:kern w:val="0"/>
          <w:szCs w:val="21"/>
          <w14:textFill>
            <w14:solidFill>
              <w14:schemeClr w14:val="tx1"/>
            </w14:solidFill>
          </w14:textFill>
        </w:rPr>
        <w:t>Signal specifications</w:t>
      </w:r>
      <w:r>
        <w:rPr>
          <w:rFonts w:ascii="宋体" w:hAnsi="宋体" w:eastAsia="宋体" w:cs="宋体"/>
          <w:color w:val="000000"/>
          <w:kern w:val="0"/>
          <w:szCs w:val="21"/>
        </w:rPr>
        <w:t xml:space="preserve"> </w:t>
      </w:r>
    </w:p>
    <w:tbl>
      <w:tblPr>
        <w:tblStyle w:val="1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880"/>
        <w:gridCol w:w="6471"/>
      </w:tblGrid>
      <w:tr w14:paraId="6FB7C3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1836E772">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Number of interfaces</w:t>
            </w:r>
          </w:p>
        </w:tc>
        <w:tc>
          <w:tcPr>
            <w:tcW w:w="6471" w:type="dxa"/>
            <w:tcBorders>
              <w:top w:val="single" w:color="auto" w:sz="4" w:space="0"/>
              <w:left w:val="single" w:color="auto" w:sz="4" w:space="0"/>
              <w:bottom w:val="single" w:color="auto" w:sz="4" w:space="0"/>
              <w:right w:val="single" w:color="auto" w:sz="4" w:space="0"/>
            </w:tcBorders>
            <w:vAlign w:val="center"/>
          </w:tcPr>
          <w:p w14:paraId="4477D2AC">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w:t>
            </w:r>
          </w:p>
        </w:tc>
      </w:tr>
      <w:tr w14:paraId="59643B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062AF320">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T</w:t>
            </w:r>
            <w:r>
              <w:rPr>
                <w:rFonts w:hint="eastAsia" w:ascii="宋体" w:hAnsi="宋体" w:eastAsia="宋体" w:cs="宋体"/>
                <w:b/>
                <w:bCs/>
                <w:color w:val="000000"/>
                <w:kern w:val="0"/>
                <w:szCs w:val="21"/>
              </w:rPr>
              <w:t xml:space="preserve">ransmission speed </w:t>
            </w:r>
          </w:p>
        </w:tc>
        <w:tc>
          <w:tcPr>
            <w:tcW w:w="6471" w:type="dxa"/>
            <w:tcBorders>
              <w:top w:val="single" w:color="auto" w:sz="4" w:space="0"/>
              <w:left w:val="single" w:color="auto" w:sz="4" w:space="0"/>
              <w:bottom w:val="single" w:color="auto" w:sz="4" w:space="0"/>
              <w:right w:val="single" w:color="auto" w:sz="4" w:space="0"/>
            </w:tcBorders>
            <w:vAlign w:val="center"/>
          </w:tcPr>
          <w:p w14:paraId="28D6F471">
            <w:pPr>
              <w:keepNext w:val="0"/>
              <w:keepLines w:val="0"/>
              <w:suppressLineNumbers w:val="0"/>
              <w:spacing w:before="0" w:beforeAutospacing="0" w:after="0" w:afterAutospacing="0"/>
              <w:ind w:left="480" w:right="0" w:hanging="420" w:hangingChars="200"/>
              <w:rPr>
                <w:rFonts w:hint="eastAsia" w:ascii="宋体" w:hAnsi="宋体" w:eastAsia="宋体" w:cs="宋体"/>
                <w:sz w:val="21"/>
                <w:szCs w:val="21"/>
                <w:lang w:val="en-US" w:eastAsia="zh-CN"/>
              </w:rPr>
            </w:pPr>
            <w:r>
              <w:rPr>
                <w:rFonts w:hint="eastAsia" w:ascii="宋体" w:hAnsi="宋体" w:eastAsia="宋体" w:cs="宋体"/>
                <w:sz w:val="21"/>
                <w:szCs w:val="21"/>
              </w:rPr>
              <w:t>DP1.4a eDP Single channel bandwidth</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8.1Gbps( MAX )</w:t>
            </w:r>
            <w:r>
              <w:rPr>
                <w:rFonts w:hint="eastAsia" w:ascii="宋体" w:hAnsi="宋体" w:eastAsia="宋体" w:cs="宋体"/>
                <w:sz w:val="21"/>
                <w:szCs w:val="21"/>
                <w:lang w:val="en-US" w:eastAsia="zh-CN"/>
              </w:rPr>
              <w:t xml:space="preserve">   </w:t>
            </w:r>
          </w:p>
          <w:p w14:paraId="06454622">
            <w:pPr>
              <w:keepNext w:val="0"/>
              <w:keepLines w:val="0"/>
              <w:suppressLineNumbers w:val="0"/>
              <w:spacing w:before="0" w:beforeAutospacing="0" w:after="0" w:afterAutospacing="0"/>
              <w:ind w:left="480" w:right="0" w:hanging="420" w:hangingChars="200"/>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8.1G 8K/30HZ,Double interfaces 4K/60HZ,Single interface 4K/120HZ</w:t>
            </w:r>
          </w:p>
        </w:tc>
      </w:tr>
      <w:tr w14:paraId="5C85B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610A923D">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I</w:t>
            </w:r>
            <w:r>
              <w:rPr>
                <w:rFonts w:hint="default" w:ascii="宋体" w:hAnsi="宋体" w:eastAsia="宋体" w:cs="宋体"/>
                <w:b/>
                <w:bCs/>
                <w:color w:val="000000"/>
                <w:kern w:val="0"/>
                <w:szCs w:val="21"/>
              </w:rPr>
              <w:t xml:space="preserve">mage resolution ratio </w:t>
            </w:r>
          </w:p>
        </w:tc>
        <w:tc>
          <w:tcPr>
            <w:tcW w:w="6471" w:type="dxa"/>
            <w:tcBorders>
              <w:top w:val="single" w:color="auto" w:sz="4" w:space="0"/>
              <w:left w:val="single" w:color="auto" w:sz="4" w:space="0"/>
              <w:bottom w:val="single" w:color="auto" w:sz="4" w:space="0"/>
              <w:right w:val="single" w:color="auto" w:sz="4" w:space="0"/>
            </w:tcBorders>
            <w:vAlign w:val="center"/>
          </w:tcPr>
          <w:p w14:paraId="182B4920">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sz w:val="21"/>
                <w:szCs w:val="21"/>
              </w:rPr>
              <w:t>3840*2160@120Hz(4lanes)7680*4320@30Hz(4lanes)</w:t>
            </w:r>
            <w:r>
              <w:rPr>
                <w:rFonts w:hint="eastAsia" w:ascii="宋体" w:hAnsi="宋体" w:eastAsia="宋体" w:cs="宋体"/>
                <w:color w:val="000000"/>
                <w:kern w:val="0"/>
                <w:sz w:val="21"/>
                <w:szCs w:val="21"/>
              </w:rPr>
              <w:t xml:space="preserve"> </w:t>
            </w:r>
          </w:p>
        </w:tc>
      </w:tr>
      <w:tr w14:paraId="29D2E4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511E5FC6">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w:t>
            </w:r>
            <w:r>
              <w:rPr>
                <w:rFonts w:hint="eastAsia" w:ascii="宋体" w:hAnsi="宋体" w:eastAsia="宋体" w:cs="宋体"/>
                <w:b/>
                <w:bCs/>
                <w:color w:val="000000"/>
                <w:kern w:val="0"/>
                <w:szCs w:val="21"/>
                <w:lang w:val="en-US" w:eastAsia="zh-CN"/>
              </w:rPr>
              <w:t xml:space="preserve"> </w:t>
            </w:r>
            <w:r>
              <w:rPr>
                <w:rFonts w:hint="default" w:ascii="宋体" w:hAnsi="宋体" w:eastAsia="宋体" w:cs="宋体"/>
                <w:b/>
                <w:bCs/>
                <w:color w:val="000000"/>
                <w:kern w:val="0"/>
                <w:szCs w:val="21"/>
              </w:rPr>
              <w:t>Lane</w:t>
            </w:r>
            <w:r>
              <w:rPr>
                <w:rFonts w:hint="eastAsia" w:ascii="宋体" w:hAnsi="宋体" w:eastAsia="宋体" w:cs="宋体"/>
                <w:b/>
                <w:bCs/>
                <w:color w:val="000000"/>
                <w:kern w:val="0"/>
                <w:szCs w:val="21"/>
                <w:lang w:val="en-US" w:eastAsia="zh-CN"/>
              </w:rPr>
              <w:t xml:space="preserve"> Number</w:t>
            </w:r>
            <w:r>
              <w:rPr>
                <w:rFonts w:hint="default" w:ascii="宋体" w:hAnsi="宋体" w:eastAsia="宋体" w:cs="宋体"/>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54144069">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sz w:val="21"/>
                <w:szCs w:val="21"/>
              </w:rPr>
              <w:t>DP1/2/4/8 Lanes </w:t>
            </w:r>
            <w:r>
              <w:rPr>
                <w:rFonts w:hint="eastAsia" w:ascii="宋体" w:hAnsi="宋体" w:eastAsia="宋体" w:cs="宋体"/>
                <w:sz w:val="21"/>
                <w:szCs w:val="21"/>
                <w:lang w:val="en-US" w:eastAsia="zh-CN"/>
              </w:rPr>
              <w:t>a</w:t>
            </w:r>
            <w:r>
              <w:rPr>
                <w:rFonts w:hint="eastAsia" w:ascii="宋体" w:hAnsi="宋体" w:eastAsia="宋体" w:cs="宋体"/>
                <w:sz w:val="21"/>
                <w:szCs w:val="21"/>
              </w:rPr>
              <w:t>nd multi-screen display</w:t>
            </w:r>
          </w:p>
        </w:tc>
      </w:tr>
      <w:tr w14:paraId="59006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30484568">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Dark color</w:t>
            </w:r>
          </w:p>
        </w:tc>
        <w:tc>
          <w:tcPr>
            <w:tcW w:w="6471" w:type="dxa"/>
            <w:tcBorders>
              <w:top w:val="single" w:color="auto" w:sz="4" w:space="0"/>
              <w:left w:val="single" w:color="auto" w:sz="4" w:space="0"/>
              <w:bottom w:val="single" w:color="auto" w:sz="4" w:space="0"/>
              <w:right w:val="single" w:color="auto" w:sz="4" w:space="0"/>
            </w:tcBorders>
            <w:vAlign w:val="center"/>
          </w:tcPr>
          <w:p w14:paraId="38244FDB">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rPr>
              <w:t>S</w:t>
            </w:r>
            <w:r>
              <w:rPr>
                <w:rFonts w:hint="eastAsia" w:ascii="宋体" w:hAnsi="宋体" w:eastAsia="宋体" w:cs="宋体"/>
                <w:color w:val="000000"/>
                <w:kern w:val="0"/>
                <w:sz w:val="21"/>
                <w:szCs w:val="21"/>
              </w:rPr>
              <w:t>upport 6 / 8 / 10 Bits</w:t>
            </w:r>
          </w:p>
        </w:tc>
      </w:tr>
      <w:tr w14:paraId="37B443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5403F61">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 assistance function</w:t>
            </w:r>
            <w:r>
              <w:rPr>
                <w:rFonts w:hint="default" w:ascii="宋体" w:hAnsi="宋体" w:eastAsia="宋体" w:cs="宋体"/>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01539408">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rPr>
              <w:t xml:space="preserve">EDID read  </w:t>
            </w:r>
            <w:r>
              <w:rPr>
                <w:rFonts w:hint="eastAsia" w:ascii="宋体" w:hAnsi="宋体" w:eastAsia="宋体" w:cs="宋体"/>
                <w:color w:val="000000"/>
                <w:kern w:val="0"/>
                <w:sz w:val="21"/>
                <w:szCs w:val="21"/>
              </w:rPr>
              <w:t>Register reading and writing</w:t>
            </w:r>
          </w:p>
        </w:tc>
      </w:tr>
      <w:tr w14:paraId="43526C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AEAD085">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w:t>
            </w:r>
            <w:r>
              <w:rPr>
                <w:rFonts w:hint="eastAsia" w:ascii="宋体" w:hAnsi="宋体" w:eastAsia="宋体" w:cs="宋体"/>
                <w:b/>
                <w:bCs/>
                <w:color w:val="000000"/>
                <w:kern w:val="0"/>
                <w:szCs w:val="21"/>
                <w:lang w:val="en-US" w:eastAsia="zh-CN"/>
              </w:rPr>
              <w:t xml:space="preserve"> </w:t>
            </w:r>
            <w:r>
              <w:rPr>
                <w:rFonts w:hint="default" w:ascii="宋体" w:hAnsi="宋体" w:eastAsia="宋体" w:cs="宋体"/>
                <w:b/>
                <w:bCs/>
                <w:color w:val="000000"/>
                <w:kern w:val="0"/>
                <w:szCs w:val="21"/>
              </w:rPr>
              <w:t xml:space="preserve">ESD </w:t>
            </w:r>
          </w:p>
        </w:tc>
        <w:tc>
          <w:tcPr>
            <w:tcW w:w="6471" w:type="dxa"/>
            <w:tcBorders>
              <w:top w:val="single" w:color="auto" w:sz="4" w:space="0"/>
              <w:left w:val="single" w:color="auto" w:sz="4" w:space="0"/>
              <w:bottom w:val="single" w:color="auto" w:sz="4" w:space="0"/>
              <w:right w:val="single" w:color="auto" w:sz="4" w:space="0"/>
            </w:tcBorders>
            <w:vAlign w:val="center"/>
          </w:tcPr>
          <w:p w14:paraId="5C29AB53">
            <w:pPr>
              <w:keepNext w:val="0"/>
              <w:keepLines w:val="0"/>
              <w:widowControl/>
              <w:suppressLineNumbers w:val="0"/>
              <w:spacing w:before="0" w:beforeAutospacing="0" w:after="0" w:afterAutospacing="0"/>
              <w:ind w:left="0" w:right="0"/>
              <w:jc w:val="left"/>
              <w:rPr>
                <w:rFonts w:hint="eastAsia" w:ascii="宋体" w:hAnsi="宋体" w:eastAsia="宋体" w:cs="宋体"/>
                <w:kern w:val="0"/>
                <w:sz w:val="21"/>
                <w:szCs w:val="21"/>
              </w:rPr>
            </w:pPr>
            <w:r>
              <w:rPr>
                <w:rFonts w:hint="eastAsia" w:ascii="宋体" w:hAnsi="宋体" w:eastAsia="宋体" w:cs="宋体"/>
                <w:color w:val="000000"/>
                <w:kern w:val="0"/>
                <w:sz w:val="21"/>
                <w:szCs w:val="21"/>
              </w:rPr>
              <w:t>15KV</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Air discharge/8KV</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Contact discharge</w:t>
            </w:r>
          </w:p>
        </w:tc>
      </w:tr>
    </w:tbl>
    <w:p w14:paraId="059EFF08">
      <w:pPr>
        <w:widowControl/>
        <w:jc w:val="left"/>
        <w:rPr>
          <w:rFonts w:hint="eastAsia" w:ascii="宋体" w:hAnsi="宋体" w:eastAsia="宋体" w:cs="宋体"/>
          <w:b/>
          <w:bCs/>
          <w:color w:val="000000" w:themeColor="text1"/>
          <w:kern w:val="0"/>
          <w:szCs w:val="21"/>
          <w14:textFill>
            <w14:solidFill>
              <w14:schemeClr w14:val="tx1"/>
            </w14:solidFill>
          </w14:textFill>
        </w:rPr>
      </w:pPr>
    </w:p>
    <w:p w14:paraId="263EEC80">
      <w:pPr>
        <w:widowControl/>
        <w:jc w:val="left"/>
        <w:rPr>
          <w:rFonts w:ascii="宋体" w:hAnsi="宋体" w:eastAsia="宋体" w:cs="宋体"/>
          <w:b/>
          <w:bCs/>
          <w:color w:val="000000"/>
          <w:kern w:val="0"/>
          <w:szCs w:val="21"/>
        </w:rPr>
      </w:pPr>
      <w:r>
        <w:rPr>
          <w:rFonts w:hint="eastAsia" w:ascii="宋体" w:hAnsi="宋体" w:eastAsia="宋体" w:cs="宋体"/>
          <w:b/>
          <w:bCs/>
          <w:color w:val="000000" w:themeColor="text1"/>
          <w:kern w:val="0"/>
          <w:szCs w:val="21"/>
          <w14:textFill>
            <w14:solidFill>
              <w14:schemeClr w14:val="tx1"/>
            </w14:solidFill>
          </w14:textFill>
        </w:rPr>
        <w:t>2</w:t>
      </w:r>
      <w:r>
        <w:rPr>
          <w:rFonts w:ascii="宋体" w:hAnsi="宋体" w:eastAsia="宋体" w:cs="宋体"/>
          <w:b/>
          <w:bCs/>
          <w:color w:val="000000" w:themeColor="text1"/>
          <w:kern w:val="0"/>
          <w:szCs w:val="21"/>
          <w14:textFill>
            <w14:solidFill>
              <w14:schemeClr w14:val="tx1"/>
            </w14:solidFill>
          </w14:textFill>
        </w:rPr>
        <w:t>.2</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2 </w:t>
      </w:r>
      <w:r>
        <w:rPr>
          <w:rFonts w:hint="eastAsia" w:ascii="宋体" w:hAnsi="宋体" w:eastAsia="宋体" w:cs="宋体"/>
          <w:b/>
          <w:bCs/>
          <w:color w:val="000000" w:themeColor="text1"/>
          <w:kern w:val="0"/>
          <w:szCs w:val="21"/>
          <w14:textFill>
            <w14:solidFill>
              <w14:schemeClr w14:val="tx1"/>
            </w14:solidFill>
          </w14:textFill>
        </w:rPr>
        <w:t>MIPI</w:t>
      </w:r>
      <w:r>
        <w:rPr>
          <w:rFonts w:ascii="宋体" w:hAnsi="宋体" w:eastAsia="宋体" w:cs="宋体"/>
          <w:b/>
          <w:bCs/>
          <w:color w:val="000000" w:themeColor="text1"/>
          <w:kern w:val="0"/>
          <w:szCs w:val="21"/>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DPHY</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 </w:t>
      </w:r>
      <w:r>
        <w:rPr>
          <w:rFonts w:hint="eastAsia" w:ascii="宋体" w:hAnsi="宋体" w:eastAsia="宋体" w:cs="宋体"/>
          <w:b/>
          <w:bCs/>
          <w:color w:val="000000" w:themeColor="text1"/>
          <w:kern w:val="0"/>
          <w:szCs w:val="21"/>
          <w14:textFill>
            <w14:solidFill>
              <w14:schemeClr w14:val="tx1"/>
            </w14:solidFill>
          </w14:textFill>
        </w:rPr>
        <w:t>Signal specifications</w:t>
      </w:r>
    </w:p>
    <w:tbl>
      <w:tblPr>
        <w:tblStyle w:val="1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880"/>
        <w:gridCol w:w="6471"/>
      </w:tblGrid>
      <w:tr w14:paraId="38735B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526FEB4E">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Number of interfaces</w:t>
            </w:r>
          </w:p>
        </w:tc>
        <w:tc>
          <w:tcPr>
            <w:tcW w:w="6471" w:type="dxa"/>
            <w:tcBorders>
              <w:top w:val="single" w:color="auto" w:sz="4" w:space="0"/>
              <w:left w:val="single" w:color="auto" w:sz="4" w:space="0"/>
              <w:bottom w:val="single" w:color="auto" w:sz="4" w:space="0"/>
              <w:right w:val="single" w:color="auto" w:sz="4" w:space="0"/>
            </w:tcBorders>
            <w:vAlign w:val="center"/>
          </w:tcPr>
          <w:p w14:paraId="5818E425">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r>
      <w:tr w14:paraId="479DB8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4A3CBB22">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T</w:t>
            </w:r>
            <w:r>
              <w:rPr>
                <w:rFonts w:hint="eastAsia" w:ascii="宋体" w:hAnsi="宋体" w:eastAsia="宋体" w:cs="宋体"/>
                <w:b/>
                <w:bCs/>
                <w:color w:val="000000"/>
                <w:kern w:val="0"/>
                <w:szCs w:val="21"/>
              </w:rPr>
              <w:t xml:space="preserve">ransmission speed </w:t>
            </w:r>
          </w:p>
        </w:tc>
        <w:tc>
          <w:tcPr>
            <w:tcW w:w="6471" w:type="dxa"/>
            <w:tcBorders>
              <w:top w:val="single" w:color="auto" w:sz="4" w:space="0"/>
              <w:left w:val="single" w:color="auto" w:sz="4" w:space="0"/>
              <w:bottom w:val="single" w:color="auto" w:sz="4" w:space="0"/>
              <w:right w:val="single" w:color="auto" w:sz="4" w:space="0"/>
            </w:tcBorders>
            <w:vAlign w:val="center"/>
          </w:tcPr>
          <w:p w14:paraId="52965C85">
            <w:pPr>
              <w:keepNext w:val="0"/>
              <w:keepLines w:val="0"/>
              <w:suppressLineNumbers w:val="0"/>
              <w:spacing w:before="0" w:beforeAutospacing="0" w:after="0" w:afterAutospacing="0"/>
              <w:ind w:left="0" w:right="0"/>
              <w:rPr>
                <w:rFonts w:hint="eastAsia" w:ascii="宋体" w:hAnsi="宋体" w:eastAsia="宋体" w:cs="宋体"/>
                <w:color w:val="000000"/>
                <w:kern w:val="0"/>
                <w:szCs w:val="21"/>
              </w:rPr>
            </w:pPr>
            <w:r>
              <w:rPr>
                <w:rFonts w:hint="eastAsia" w:ascii="宋体" w:hAnsi="宋体" w:eastAsia="宋体" w:cs="宋体"/>
                <w:color w:val="000000"/>
                <w:kern w:val="0"/>
                <w:szCs w:val="21"/>
              </w:rPr>
              <w:t>The highest supported transmission rate for each channel is2.5Gbps，The Video / Command mode is supported</w:t>
            </w:r>
          </w:p>
        </w:tc>
      </w:tr>
      <w:tr w14:paraId="60A010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DFAFB5B">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I</w:t>
            </w:r>
            <w:r>
              <w:rPr>
                <w:rFonts w:hint="default" w:ascii="宋体" w:hAnsi="宋体" w:eastAsia="宋体" w:cs="宋体"/>
                <w:b/>
                <w:bCs/>
                <w:color w:val="000000"/>
                <w:kern w:val="0"/>
                <w:szCs w:val="21"/>
              </w:rPr>
              <w:t xml:space="preserve">mage resolution ratio  </w:t>
            </w:r>
          </w:p>
        </w:tc>
        <w:tc>
          <w:tcPr>
            <w:tcW w:w="6471" w:type="dxa"/>
            <w:tcBorders>
              <w:top w:val="single" w:color="auto" w:sz="4" w:space="0"/>
              <w:left w:val="single" w:color="auto" w:sz="4" w:space="0"/>
              <w:bottom w:val="single" w:color="auto" w:sz="4" w:space="0"/>
              <w:right w:val="single" w:color="auto" w:sz="4" w:space="0"/>
            </w:tcBorders>
            <w:vAlign w:val="center"/>
          </w:tcPr>
          <w:p w14:paraId="75F349A2">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 xml:space="preserve">Mainstream resolution support：  8k @30Hz   4k @ 60Hz  </w:t>
            </w:r>
          </w:p>
        </w:tc>
      </w:tr>
      <w:tr w14:paraId="2AF81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8CE79F4">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Number of signal Lane</w:t>
            </w:r>
          </w:p>
        </w:tc>
        <w:tc>
          <w:tcPr>
            <w:tcW w:w="6471" w:type="dxa"/>
            <w:tcBorders>
              <w:top w:val="single" w:color="auto" w:sz="4" w:space="0"/>
              <w:left w:val="single" w:color="auto" w:sz="4" w:space="0"/>
              <w:bottom w:val="single" w:color="auto" w:sz="4" w:space="0"/>
              <w:right w:val="single" w:color="auto" w:sz="4" w:space="0"/>
            </w:tcBorders>
            <w:vAlign w:val="center"/>
          </w:tcPr>
          <w:p w14:paraId="4AC5A7C6">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Support for 1 / 2 / 4 / 8 Lanes</w:t>
            </w:r>
          </w:p>
        </w:tc>
      </w:tr>
      <w:tr w14:paraId="3EC431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19D3A800">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Dark color</w:t>
            </w:r>
          </w:p>
        </w:tc>
        <w:tc>
          <w:tcPr>
            <w:tcW w:w="6471" w:type="dxa"/>
            <w:tcBorders>
              <w:top w:val="single" w:color="auto" w:sz="4" w:space="0"/>
              <w:left w:val="single" w:color="auto" w:sz="4" w:space="0"/>
              <w:bottom w:val="single" w:color="auto" w:sz="4" w:space="0"/>
              <w:right w:val="single" w:color="auto" w:sz="4" w:space="0"/>
            </w:tcBorders>
            <w:vAlign w:val="center"/>
          </w:tcPr>
          <w:p w14:paraId="3C00F256">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Support 6 / 8 / 10 Bit</w:t>
            </w:r>
          </w:p>
        </w:tc>
      </w:tr>
      <w:tr w14:paraId="77A8D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54B37845">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 assistance function</w:t>
            </w:r>
            <w:r>
              <w:rPr>
                <w:rFonts w:hint="default" w:ascii="宋体" w:hAnsi="宋体" w:eastAsia="宋体" w:cs="宋体"/>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2EFB8ED0">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Register reading and writing</w:t>
            </w:r>
          </w:p>
        </w:tc>
      </w:tr>
      <w:tr w14:paraId="0D431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65AB3214">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w:t>
            </w:r>
            <w:r>
              <w:rPr>
                <w:rFonts w:hint="eastAsia" w:ascii="宋体" w:hAnsi="宋体" w:eastAsia="宋体" w:cs="宋体"/>
                <w:b/>
                <w:bCs/>
                <w:color w:val="000000"/>
                <w:kern w:val="0"/>
                <w:szCs w:val="21"/>
                <w:lang w:val="en-US" w:eastAsia="zh-CN"/>
              </w:rPr>
              <w:t xml:space="preserve"> </w:t>
            </w:r>
            <w:r>
              <w:rPr>
                <w:rFonts w:hint="default" w:ascii="宋体" w:hAnsi="宋体" w:eastAsia="宋体" w:cs="宋体"/>
                <w:b/>
                <w:bCs/>
                <w:color w:val="000000"/>
                <w:kern w:val="0"/>
                <w:szCs w:val="21"/>
              </w:rPr>
              <w:t xml:space="preserve">ESD </w:t>
            </w:r>
          </w:p>
        </w:tc>
        <w:tc>
          <w:tcPr>
            <w:tcW w:w="6471" w:type="dxa"/>
            <w:tcBorders>
              <w:top w:val="single" w:color="auto" w:sz="4" w:space="0"/>
              <w:left w:val="single" w:color="auto" w:sz="4" w:space="0"/>
              <w:bottom w:val="single" w:color="auto" w:sz="4" w:space="0"/>
              <w:right w:val="single" w:color="auto" w:sz="4" w:space="0"/>
            </w:tcBorders>
            <w:vAlign w:val="center"/>
          </w:tcPr>
          <w:p w14:paraId="0407F5F2">
            <w:pPr>
              <w:keepNext w:val="0"/>
              <w:keepLines w:val="0"/>
              <w:widowControl/>
              <w:suppressLineNumbers w:val="0"/>
              <w:spacing w:before="0" w:beforeAutospacing="0" w:after="0" w:afterAutospacing="0"/>
              <w:ind w:left="0" w:right="0"/>
              <w:jc w:val="left"/>
              <w:rPr>
                <w:rFonts w:hint="eastAsia" w:ascii="宋体" w:hAnsi="宋体" w:eastAsia="宋体" w:cs="宋体"/>
                <w:kern w:val="0"/>
                <w:szCs w:val="21"/>
              </w:rPr>
            </w:pPr>
            <w:r>
              <w:rPr>
                <w:rFonts w:hint="eastAsia" w:ascii="宋体" w:hAnsi="宋体" w:eastAsia="宋体" w:cs="宋体"/>
                <w:color w:val="000000"/>
                <w:kern w:val="0"/>
                <w:szCs w:val="21"/>
              </w:rPr>
              <w:t xml:space="preserve">15KV </w:t>
            </w:r>
            <w:r>
              <w:rPr>
                <w:rFonts w:hint="eastAsia" w:ascii="宋体" w:hAnsi="宋体" w:eastAsia="宋体" w:cs="宋体"/>
                <w:color w:val="000000"/>
                <w:kern w:val="0"/>
                <w:szCs w:val="21"/>
                <w:lang w:val="en-US" w:eastAsia="zh-CN"/>
              </w:rPr>
              <w:t>A</w:t>
            </w:r>
            <w:r>
              <w:rPr>
                <w:rFonts w:hint="eastAsia" w:ascii="宋体" w:hAnsi="宋体" w:eastAsia="宋体" w:cs="宋体"/>
                <w:color w:val="000000"/>
                <w:kern w:val="0"/>
                <w:szCs w:val="21"/>
              </w:rPr>
              <w:t xml:space="preserve">ir discharge / 8KV </w:t>
            </w:r>
            <w:r>
              <w:rPr>
                <w:rFonts w:hint="eastAsia" w:ascii="宋体" w:hAnsi="宋体" w:eastAsia="宋体" w:cs="宋体"/>
                <w:color w:val="000000"/>
                <w:kern w:val="0"/>
                <w:szCs w:val="21"/>
                <w:lang w:val="en-US" w:eastAsia="zh-CN"/>
              </w:rPr>
              <w:t>C</w:t>
            </w:r>
            <w:r>
              <w:rPr>
                <w:rFonts w:hint="eastAsia" w:ascii="宋体" w:hAnsi="宋体" w:eastAsia="宋体" w:cs="宋体"/>
                <w:color w:val="000000"/>
                <w:kern w:val="0"/>
                <w:szCs w:val="21"/>
              </w:rPr>
              <w:t>ontact discharge</w:t>
            </w:r>
          </w:p>
        </w:tc>
      </w:tr>
    </w:tbl>
    <w:p w14:paraId="033C505A">
      <w:pPr>
        <w:widowControl/>
        <w:jc w:val="left"/>
        <w:rPr>
          <w:rFonts w:ascii="宋体" w:hAnsi="宋体" w:eastAsia="宋体" w:cs="宋体"/>
          <w:color w:val="000000" w:themeColor="text1"/>
          <w:kern w:val="0"/>
          <w:szCs w:val="21"/>
          <w14:textFill>
            <w14:solidFill>
              <w14:schemeClr w14:val="tx1"/>
            </w14:solidFill>
          </w14:textFill>
        </w:rPr>
      </w:pPr>
    </w:p>
    <w:p w14:paraId="2365F5B6">
      <w:pPr>
        <w:widowControl/>
        <w:jc w:val="left"/>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2</w:t>
      </w:r>
      <w:r>
        <w:rPr>
          <w:rFonts w:ascii="宋体" w:hAnsi="宋体" w:eastAsia="宋体" w:cs="宋体"/>
          <w:b/>
          <w:bCs/>
          <w:color w:val="000000" w:themeColor="text1"/>
          <w:kern w:val="0"/>
          <w:szCs w:val="21"/>
          <w14:textFill>
            <w14:solidFill>
              <w14:schemeClr w14:val="tx1"/>
            </w14:solidFill>
          </w14:textFill>
        </w:rPr>
        <w:t>.2</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3 </w:t>
      </w:r>
      <w:r>
        <w:rPr>
          <w:rFonts w:hint="eastAsia" w:ascii="宋体" w:hAnsi="宋体" w:eastAsia="宋体" w:cs="宋体"/>
          <w:b/>
          <w:bCs/>
          <w:color w:val="000000" w:themeColor="text1"/>
          <w:kern w:val="0"/>
          <w:szCs w:val="21"/>
          <w14:textFill>
            <w14:solidFill>
              <w14:schemeClr w14:val="tx1"/>
            </w14:solidFill>
          </w14:textFill>
        </w:rPr>
        <w:t>MIPI–CPHY</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 </w:t>
      </w:r>
      <w:r>
        <w:rPr>
          <w:rFonts w:hint="eastAsia" w:ascii="宋体" w:hAnsi="宋体" w:eastAsia="宋体" w:cs="宋体"/>
          <w:b/>
          <w:bCs/>
          <w:color w:val="000000" w:themeColor="text1"/>
          <w:kern w:val="0"/>
          <w:szCs w:val="21"/>
          <w14:textFill>
            <w14:solidFill>
              <w14:schemeClr w14:val="tx1"/>
            </w14:solidFill>
          </w14:textFill>
        </w:rPr>
        <w:t>Signal specifications</w:t>
      </w:r>
    </w:p>
    <w:tbl>
      <w:tblPr>
        <w:tblStyle w:val="1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880"/>
        <w:gridCol w:w="6471"/>
      </w:tblGrid>
      <w:tr w14:paraId="0C9ED4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0D718330">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Number of interfaces</w:t>
            </w:r>
          </w:p>
        </w:tc>
        <w:tc>
          <w:tcPr>
            <w:tcW w:w="6471" w:type="dxa"/>
            <w:tcBorders>
              <w:top w:val="single" w:color="auto" w:sz="4" w:space="0"/>
              <w:left w:val="single" w:color="auto" w:sz="4" w:space="0"/>
              <w:bottom w:val="single" w:color="auto" w:sz="4" w:space="0"/>
              <w:right w:val="single" w:color="auto" w:sz="4" w:space="0"/>
            </w:tcBorders>
            <w:vAlign w:val="center"/>
          </w:tcPr>
          <w:p w14:paraId="044E8D96">
            <w:pPr>
              <w:keepNext w:val="0"/>
              <w:keepLines w:val="0"/>
              <w:widowControl/>
              <w:suppressLineNumbers w:val="0"/>
              <w:spacing w:before="0" w:beforeAutospacing="0" w:after="0" w:afterAutospacing="0"/>
              <w:ind w:left="0" w:right="0"/>
              <w:jc w:val="left"/>
              <w:rPr>
                <w:rFonts w:hint="eastAsia" w:ascii="宋体" w:hAnsi="宋体" w:eastAsia="宋体" w:cs="宋体"/>
                <w:b w:val="0"/>
                <w:bCs w:val="0"/>
                <w:kern w:val="0"/>
                <w:szCs w:val="21"/>
              </w:rPr>
            </w:pPr>
            <w:r>
              <w:rPr>
                <w:rFonts w:hint="eastAsia" w:ascii="宋体" w:hAnsi="宋体" w:eastAsia="宋体" w:cs="宋体"/>
                <w:b w:val="0"/>
                <w:bCs w:val="0"/>
                <w:color w:val="000000"/>
                <w:kern w:val="0"/>
                <w:szCs w:val="21"/>
              </w:rPr>
              <w:t>2</w:t>
            </w:r>
          </w:p>
        </w:tc>
      </w:tr>
      <w:tr w14:paraId="7A607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C1821E8">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eastAsia" w:ascii="宋体" w:hAnsi="宋体" w:eastAsia="宋体" w:cs="宋体"/>
                <w:b/>
                <w:bCs/>
                <w:i w:val="0"/>
                <w:iCs w:val="0"/>
                <w:color w:val="000000"/>
                <w:kern w:val="0"/>
                <w:szCs w:val="21"/>
                <w:lang w:val="en-US" w:eastAsia="zh-CN"/>
              </w:rPr>
              <w:t>T</w:t>
            </w:r>
            <w:r>
              <w:rPr>
                <w:rFonts w:hint="eastAsia" w:ascii="宋体" w:hAnsi="宋体" w:eastAsia="宋体" w:cs="宋体"/>
                <w:b/>
                <w:bCs/>
                <w:i w:val="0"/>
                <w:iCs w:val="0"/>
                <w:color w:val="000000"/>
                <w:kern w:val="0"/>
                <w:szCs w:val="21"/>
              </w:rPr>
              <w:t xml:space="preserve">ransmission speed </w:t>
            </w:r>
          </w:p>
        </w:tc>
        <w:tc>
          <w:tcPr>
            <w:tcW w:w="6471" w:type="dxa"/>
            <w:tcBorders>
              <w:top w:val="single" w:color="auto" w:sz="4" w:space="0"/>
              <w:left w:val="single" w:color="auto" w:sz="4" w:space="0"/>
              <w:bottom w:val="single" w:color="auto" w:sz="4" w:space="0"/>
              <w:right w:val="single" w:color="auto" w:sz="4" w:space="0"/>
            </w:tcBorders>
            <w:vAlign w:val="center"/>
          </w:tcPr>
          <w:p w14:paraId="648E5CD5">
            <w:pPr>
              <w:keepNext w:val="0"/>
              <w:keepLines w:val="0"/>
              <w:suppressLineNumbers w:val="0"/>
              <w:spacing w:before="0" w:beforeAutospacing="0" w:after="0" w:afterAutospacing="0"/>
              <w:ind w:left="0" w:right="0"/>
              <w:rPr>
                <w:rFonts w:hint="eastAsia" w:ascii="宋体" w:hAnsi="宋体" w:eastAsia="宋体" w:cs="宋体"/>
                <w:b w:val="0"/>
                <w:bCs w:val="0"/>
                <w:i w:val="0"/>
                <w:iCs w:val="0"/>
                <w:color w:val="000000"/>
                <w:kern w:val="0"/>
                <w:szCs w:val="21"/>
              </w:rPr>
            </w:pPr>
            <w:r>
              <w:rPr>
                <w:rFonts w:hint="eastAsia" w:ascii="宋体" w:hAnsi="宋体" w:eastAsia="宋体" w:cs="宋体"/>
                <w:b w:val="0"/>
                <w:bCs w:val="0"/>
                <w:i w:val="0"/>
                <w:iCs w:val="0"/>
                <w:color w:val="000000"/>
                <w:kern w:val="0"/>
                <w:szCs w:val="21"/>
              </w:rPr>
              <w:t>The highest supported transmission rate for each channel is</w:t>
            </w:r>
            <w:r>
              <w:rPr>
                <w:rFonts w:hint="eastAsia" w:ascii="宋体" w:hAnsi="宋体" w:eastAsia="宋体" w:cs="宋体"/>
                <w:b w:val="0"/>
                <w:bCs w:val="0"/>
                <w:i w:val="0"/>
                <w:iCs w:val="0"/>
                <w:color w:val="000000"/>
                <w:kern w:val="0"/>
                <w:szCs w:val="21"/>
                <w:lang w:val="en-US" w:eastAsia="zh-CN"/>
              </w:rPr>
              <w:t xml:space="preserve"> </w:t>
            </w:r>
            <w:r>
              <w:rPr>
                <w:rFonts w:hint="eastAsia" w:ascii="宋体" w:hAnsi="宋体" w:eastAsia="宋体" w:cs="宋体"/>
                <w:b w:val="0"/>
                <w:bCs w:val="0"/>
                <w:i w:val="0"/>
                <w:iCs w:val="0"/>
                <w:color w:val="000000"/>
                <w:kern w:val="0"/>
                <w:szCs w:val="21"/>
              </w:rPr>
              <w:t>4.5Gbps</w:t>
            </w:r>
            <w:r>
              <w:rPr>
                <w:rFonts w:hint="eastAsia" w:ascii="宋体" w:hAnsi="宋体" w:eastAsia="宋体" w:cs="宋体"/>
                <w:b w:val="0"/>
                <w:bCs w:val="0"/>
                <w:i w:val="0"/>
                <w:iCs w:val="0"/>
                <w:color w:val="000000"/>
                <w:kern w:val="0"/>
                <w:szCs w:val="21"/>
                <w:lang w:val="en-US" w:eastAsia="zh-CN"/>
              </w:rPr>
              <w:t>.</w:t>
            </w:r>
            <w:r>
              <w:rPr>
                <w:rFonts w:hint="eastAsia" w:ascii="宋体" w:hAnsi="宋体" w:eastAsia="宋体" w:cs="宋体"/>
                <w:b w:val="0"/>
                <w:bCs w:val="0"/>
                <w:i w:val="0"/>
                <w:iCs w:val="0"/>
                <w:color w:val="000000"/>
                <w:kern w:val="0"/>
                <w:szCs w:val="21"/>
              </w:rPr>
              <w:t>The Video / Command mode is supported</w:t>
            </w:r>
          </w:p>
        </w:tc>
      </w:tr>
      <w:tr w14:paraId="78662D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00C978F8">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eastAsia" w:ascii="宋体" w:hAnsi="宋体" w:eastAsia="宋体" w:cs="宋体"/>
                <w:b/>
                <w:bCs/>
                <w:i w:val="0"/>
                <w:iCs w:val="0"/>
                <w:color w:val="000000"/>
                <w:kern w:val="0"/>
                <w:szCs w:val="21"/>
                <w:lang w:val="en-US" w:eastAsia="zh-CN"/>
              </w:rPr>
              <w:t>I</w:t>
            </w:r>
            <w:r>
              <w:rPr>
                <w:rFonts w:hint="default" w:ascii="宋体" w:hAnsi="宋体" w:eastAsia="宋体" w:cs="宋体"/>
                <w:b/>
                <w:bCs/>
                <w:i w:val="0"/>
                <w:iCs w:val="0"/>
                <w:color w:val="000000"/>
                <w:kern w:val="0"/>
                <w:szCs w:val="21"/>
              </w:rPr>
              <w:t xml:space="preserve">mage resolution ratio </w:t>
            </w:r>
            <w:r>
              <w:rPr>
                <w:rFonts w:hint="default" w:ascii="宋体" w:hAnsi="宋体" w:eastAsia="宋体" w:cs="宋体"/>
                <w:i w:val="0"/>
                <w:iCs w:val="0"/>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581CDCD0">
            <w:pPr>
              <w:keepNext w:val="0"/>
              <w:keepLines w:val="0"/>
              <w:widowControl/>
              <w:suppressLineNumbers w:val="0"/>
              <w:spacing w:before="0" w:beforeAutospacing="0" w:after="0" w:afterAutospacing="0"/>
              <w:ind w:left="1890" w:leftChars="0" w:right="0" w:hanging="1890" w:hangingChars="90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Mainstream resolution support：8k @30Hz</w:t>
            </w:r>
            <w:r>
              <w:rPr>
                <w:rFonts w:hint="eastAsia" w:ascii="宋体" w:hAnsi="宋体" w:eastAsia="宋体" w:cs="宋体"/>
                <w:b w:val="0"/>
                <w:bCs w:val="0"/>
                <w:i w:val="0"/>
                <w:iCs w:val="0"/>
                <w:color w:val="000000"/>
                <w:kern w:val="0"/>
                <w:szCs w:val="21"/>
                <w:lang w:val="en-US" w:eastAsia="zh-CN"/>
              </w:rPr>
              <w:t xml:space="preserve">, </w:t>
            </w:r>
            <w:r>
              <w:rPr>
                <w:rFonts w:hint="eastAsia" w:ascii="宋体" w:hAnsi="宋体" w:eastAsia="宋体" w:cs="宋体"/>
                <w:b w:val="0"/>
                <w:bCs w:val="0"/>
                <w:i w:val="0"/>
                <w:iCs w:val="0"/>
                <w:color w:val="000000"/>
                <w:kern w:val="0"/>
                <w:szCs w:val="21"/>
              </w:rPr>
              <w:t xml:space="preserve">4k @60Hz                   </w:t>
            </w:r>
          </w:p>
        </w:tc>
      </w:tr>
      <w:tr w14:paraId="177E7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02130462">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default" w:ascii="宋体" w:hAnsi="宋体" w:eastAsia="宋体" w:cs="宋体"/>
                <w:b/>
                <w:bCs/>
                <w:i w:val="0"/>
                <w:iCs w:val="0"/>
                <w:color w:val="000000"/>
                <w:kern w:val="0"/>
                <w:szCs w:val="21"/>
              </w:rPr>
              <w:t>Number of signal Lane</w:t>
            </w:r>
          </w:p>
        </w:tc>
        <w:tc>
          <w:tcPr>
            <w:tcW w:w="6471" w:type="dxa"/>
            <w:tcBorders>
              <w:top w:val="single" w:color="auto" w:sz="4" w:space="0"/>
              <w:left w:val="single" w:color="auto" w:sz="4" w:space="0"/>
              <w:bottom w:val="single" w:color="auto" w:sz="4" w:space="0"/>
              <w:right w:val="single" w:color="auto" w:sz="4" w:space="0"/>
            </w:tcBorders>
            <w:vAlign w:val="center"/>
          </w:tcPr>
          <w:p w14:paraId="68E5D973">
            <w:pPr>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Support for 1 / 2 / 3 / 6 Lanes</w:t>
            </w:r>
          </w:p>
        </w:tc>
      </w:tr>
      <w:tr w14:paraId="393674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783F2CA9">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eastAsia" w:ascii="宋体" w:hAnsi="宋体" w:eastAsia="宋体" w:cs="宋体"/>
                <w:b/>
                <w:bCs/>
                <w:i w:val="0"/>
                <w:iCs w:val="0"/>
                <w:color w:val="000000"/>
                <w:kern w:val="0"/>
                <w:szCs w:val="21"/>
              </w:rPr>
              <w:t>PORT</w:t>
            </w:r>
          </w:p>
        </w:tc>
        <w:tc>
          <w:tcPr>
            <w:tcW w:w="6471" w:type="dxa"/>
            <w:tcBorders>
              <w:top w:val="single" w:color="auto" w:sz="4" w:space="0"/>
              <w:left w:val="single" w:color="auto" w:sz="4" w:space="0"/>
              <w:bottom w:val="single" w:color="auto" w:sz="4" w:space="0"/>
              <w:right w:val="single" w:color="auto" w:sz="4" w:space="0"/>
            </w:tcBorders>
            <w:vAlign w:val="center"/>
          </w:tcPr>
          <w:p w14:paraId="785F046A">
            <w:pPr>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Support 6 / 8 / 10 Bit</w:t>
            </w:r>
          </w:p>
        </w:tc>
      </w:tr>
      <w:tr w14:paraId="6097AB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2CD9BBB0">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default" w:ascii="宋体" w:hAnsi="宋体" w:eastAsia="宋体" w:cs="宋体"/>
                <w:b/>
                <w:bCs/>
                <w:i w:val="0"/>
                <w:iCs w:val="0"/>
                <w:color w:val="000000"/>
                <w:kern w:val="0"/>
                <w:szCs w:val="21"/>
              </w:rPr>
              <w:t>Signal assistance function</w:t>
            </w:r>
          </w:p>
        </w:tc>
        <w:tc>
          <w:tcPr>
            <w:tcW w:w="6471" w:type="dxa"/>
            <w:tcBorders>
              <w:top w:val="single" w:color="auto" w:sz="4" w:space="0"/>
              <w:left w:val="single" w:color="auto" w:sz="4" w:space="0"/>
              <w:bottom w:val="single" w:color="auto" w:sz="4" w:space="0"/>
              <w:right w:val="single" w:color="auto" w:sz="4" w:space="0"/>
            </w:tcBorders>
            <w:vAlign w:val="center"/>
          </w:tcPr>
          <w:p w14:paraId="40786193">
            <w:pPr>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Register reading and writing</w:t>
            </w:r>
          </w:p>
        </w:tc>
      </w:tr>
      <w:tr w14:paraId="1D0E1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80" w:type="dxa"/>
            <w:tcBorders>
              <w:top w:val="single" w:color="auto" w:sz="4" w:space="0"/>
              <w:left w:val="single" w:color="auto" w:sz="4" w:space="0"/>
              <w:bottom w:val="single" w:color="auto" w:sz="4" w:space="0"/>
              <w:right w:val="single" w:color="auto" w:sz="4" w:space="0"/>
            </w:tcBorders>
            <w:vAlign w:val="center"/>
          </w:tcPr>
          <w:p w14:paraId="109B55BE">
            <w:pPr>
              <w:keepNext w:val="0"/>
              <w:keepLines w:val="0"/>
              <w:widowControl/>
              <w:suppressLineNumbers w:val="0"/>
              <w:spacing w:before="0" w:beforeAutospacing="0" w:after="0" w:afterAutospacing="0"/>
              <w:ind w:left="0" w:right="0"/>
              <w:jc w:val="left"/>
              <w:rPr>
                <w:rFonts w:hint="default" w:ascii="宋体" w:hAnsi="宋体" w:eastAsia="宋体" w:cs="宋体"/>
                <w:i w:val="0"/>
                <w:iCs w:val="0"/>
                <w:kern w:val="0"/>
                <w:szCs w:val="21"/>
              </w:rPr>
            </w:pPr>
            <w:r>
              <w:rPr>
                <w:rFonts w:hint="eastAsia" w:ascii="宋体" w:hAnsi="宋体" w:eastAsia="宋体" w:cs="宋体"/>
                <w:b/>
                <w:bCs/>
                <w:i w:val="0"/>
                <w:iCs w:val="0"/>
                <w:color w:val="000000"/>
                <w:kern w:val="0"/>
                <w:szCs w:val="21"/>
                <w:lang w:val="en-US" w:eastAsia="zh-CN"/>
              </w:rPr>
              <w:t>S</w:t>
            </w:r>
            <w:r>
              <w:rPr>
                <w:rFonts w:hint="default" w:ascii="宋体" w:hAnsi="宋体" w:eastAsia="宋体" w:cs="宋体"/>
                <w:b/>
                <w:bCs/>
                <w:i w:val="0"/>
                <w:iCs w:val="0"/>
                <w:color w:val="000000"/>
                <w:kern w:val="0"/>
                <w:szCs w:val="21"/>
              </w:rPr>
              <w:t>ignal ESD</w:t>
            </w:r>
            <w:r>
              <w:rPr>
                <w:rFonts w:hint="default" w:ascii="宋体" w:hAnsi="宋体" w:eastAsia="宋体" w:cs="宋体"/>
                <w:i w:val="0"/>
                <w:iCs w:val="0"/>
                <w:color w:val="000000"/>
                <w:kern w:val="0"/>
                <w:szCs w:val="21"/>
              </w:rPr>
              <w:t xml:space="preserve"> </w:t>
            </w:r>
          </w:p>
        </w:tc>
        <w:tc>
          <w:tcPr>
            <w:tcW w:w="6471" w:type="dxa"/>
            <w:tcBorders>
              <w:top w:val="single" w:color="auto" w:sz="4" w:space="0"/>
              <w:left w:val="single" w:color="auto" w:sz="4" w:space="0"/>
              <w:bottom w:val="single" w:color="auto" w:sz="4" w:space="0"/>
              <w:right w:val="single" w:color="auto" w:sz="4" w:space="0"/>
            </w:tcBorders>
            <w:vAlign w:val="center"/>
          </w:tcPr>
          <w:p w14:paraId="2A54E277">
            <w:pPr>
              <w:keepNext w:val="0"/>
              <w:keepLines w:val="0"/>
              <w:widowControl/>
              <w:suppressLineNumbers w:val="0"/>
              <w:spacing w:before="0" w:beforeAutospacing="0" w:after="0" w:afterAutospacing="0"/>
              <w:ind w:left="0" w:right="0"/>
              <w:jc w:val="left"/>
              <w:rPr>
                <w:rFonts w:hint="eastAsia" w:ascii="宋体" w:hAnsi="宋体" w:eastAsia="宋体" w:cs="宋体"/>
                <w:b w:val="0"/>
                <w:bCs w:val="0"/>
                <w:i w:val="0"/>
                <w:iCs w:val="0"/>
                <w:kern w:val="0"/>
                <w:szCs w:val="21"/>
              </w:rPr>
            </w:pPr>
            <w:r>
              <w:rPr>
                <w:rFonts w:hint="eastAsia" w:ascii="宋体" w:hAnsi="宋体" w:eastAsia="宋体" w:cs="宋体"/>
                <w:b w:val="0"/>
                <w:bCs w:val="0"/>
                <w:i w:val="0"/>
                <w:iCs w:val="0"/>
                <w:color w:val="000000"/>
                <w:kern w:val="0"/>
                <w:szCs w:val="21"/>
              </w:rPr>
              <w:t xml:space="preserve">15KV </w:t>
            </w:r>
            <w:r>
              <w:rPr>
                <w:rFonts w:hint="eastAsia" w:ascii="宋体" w:hAnsi="宋体" w:eastAsia="宋体" w:cs="宋体"/>
                <w:b w:val="0"/>
                <w:bCs w:val="0"/>
                <w:i w:val="0"/>
                <w:iCs w:val="0"/>
                <w:color w:val="000000"/>
                <w:kern w:val="0"/>
                <w:szCs w:val="21"/>
                <w:lang w:val="en-US" w:eastAsia="zh-CN"/>
              </w:rPr>
              <w:t>A</w:t>
            </w:r>
            <w:r>
              <w:rPr>
                <w:rFonts w:hint="eastAsia" w:ascii="宋体" w:hAnsi="宋体" w:eastAsia="宋体" w:cs="宋体"/>
                <w:b w:val="0"/>
                <w:bCs w:val="0"/>
                <w:i w:val="0"/>
                <w:iCs w:val="0"/>
                <w:color w:val="000000"/>
                <w:kern w:val="0"/>
                <w:szCs w:val="21"/>
              </w:rPr>
              <w:t xml:space="preserve">ir discharge / 8KV </w:t>
            </w:r>
            <w:r>
              <w:rPr>
                <w:rFonts w:hint="eastAsia" w:ascii="宋体" w:hAnsi="宋体" w:eastAsia="宋体" w:cs="宋体"/>
                <w:b w:val="0"/>
                <w:bCs w:val="0"/>
                <w:i w:val="0"/>
                <w:iCs w:val="0"/>
                <w:color w:val="000000"/>
                <w:kern w:val="0"/>
                <w:szCs w:val="21"/>
                <w:lang w:val="en-US" w:eastAsia="zh-CN"/>
              </w:rPr>
              <w:t>C</w:t>
            </w:r>
            <w:r>
              <w:rPr>
                <w:rFonts w:hint="eastAsia" w:ascii="宋体" w:hAnsi="宋体" w:eastAsia="宋体" w:cs="宋体"/>
                <w:b w:val="0"/>
                <w:bCs w:val="0"/>
                <w:i w:val="0"/>
                <w:iCs w:val="0"/>
                <w:color w:val="000000"/>
                <w:kern w:val="0"/>
                <w:szCs w:val="21"/>
              </w:rPr>
              <w:t>ontact discharge</w:t>
            </w:r>
          </w:p>
        </w:tc>
      </w:tr>
    </w:tbl>
    <w:p w14:paraId="249D459D">
      <w:pPr>
        <w:widowControl/>
        <w:jc w:val="left"/>
        <w:rPr>
          <w:rFonts w:hint="eastAsia" w:ascii="宋体" w:hAnsi="宋体" w:eastAsia="宋体" w:cs="宋体"/>
          <w:b/>
          <w:bCs/>
          <w:color w:val="000000" w:themeColor="text1"/>
          <w:kern w:val="0"/>
          <w:szCs w:val="21"/>
          <w14:textFill>
            <w14:solidFill>
              <w14:schemeClr w14:val="tx1"/>
            </w14:solidFill>
          </w14:textFill>
        </w:rPr>
      </w:pPr>
    </w:p>
    <w:p w14:paraId="1E552DFF">
      <w:pPr>
        <w:widowControl/>
        <w:jc w:val="left"/>
        <w:rPr>
          <w:rFonts w:hint="eastAsia" w:ascii="宋体" w:hAnsi="宋体" w:eastAsia="宋体" w:cs="宋体"/>
          <w:b/>
          <w:bCs/>
          <w:color w:val="000000" w:themeColor="text1"/>
          <w:kern w:val="0"/>
          <w:szCs w:val="21"/>
          <w14:textFill>
            <w14:solidFill>
              <w14:schemeClr w14:val="tx1"/>
            </w14:solidFill>
          </w14:textFill>
        </w:rPr>
      </w:pPr>
    </w:p>
    <w:p w14:paraId="5A2D7C31">
      <w:pPr>
        <w:widowControl/>
        <w:jc w:val="left"/>
        <w:rPr>
          <w:rFonts w:ascii="宋体" w:hAnsi="宋体" w:eastAsia="宋体" w:cs="宋体"/>
          <w:color w:val="000000"/>
          <w:kern w:val="0"/>
          <w:szCs w:val="21"/>
        </w:rPr>
      </w:pPr>
      <w:r>
        <w:rPr>
          <w:rFonts w:hint="eastAsia" w:ascii="宋体" w:hAnsi="宋体" w:eastAsia="宋体" w:cs="宋体"/>
          <w:b/>
          <w:bCs/>
          <w:color w:val="000000" w:themeColor="text1"/>
          <w:kern w:val="0"/>
          <w:szCs w:val="2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-76835</wp:posOffset>
                </wp:positionH>
                <wp:positionV relativeFrom="paragraph">
                  <wp:posOffset>189230</wp:posOffset>
                </wp:positionV>
                <wp:extent cx="1064895" cy="376555"/>
                <wp:effectExtent l="0" t="0" r="20955" b="23495"/>
                <wp:wrapNone/>
                <wp:docPr id="8" name="直接连接符 8"/>
                <wp:cNvGraphicFramePr/>
                <a:graphic xmlns:a="http://schemas.openxmlformats.org/drawingml/2006/main">
                  <a:graphicData uri="http://schemas.microsoft.com/office/word/2010/wordprocessingShape">
                    <wps:wsp>
                      <wps:cNvCnPr/>
                      <wps:spPr>
                        <a:xfrm>
                          <a:off x="0" y="0"/>
                          <a:ext cx="1065125" cy="3768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05pt;margin-top:14.9pt;height:29.65pt;width:83.85pt;z-index:251659264;mso-width-relative:page;mso-height-relative:page;" filled="f" stroked="t" coordsize="21600,21600" o:gfxdata="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JeeMnX&#10;AAAACQEAAA8AAAAAAAAAAQAgAAAAIgAAAGRycy9kb3ducmV2LnhtbFBLAQIUABQAAAAIAIdO4kDS&#10;g9L26AEAALYDAAAOAAAAAAAAAAEAIAAAACYBAABkcnMvZTJvRG9jLnhtbFBLBQYAAAAABgAGAFkB&#10;AACABQAAAAA=&#10;">
                <v:fill on="f" focussize="0,0"/>
                <v:stroke weight="0.5pt" color="#000000 [3213]" miterlimit="8" joinstyle="miter"/>
                <v:imagedata o:title=""/>
                <o:lock v:ext="edit" aspectratio="f"/>
              </v:line>
            </w:pict>
          </mc:Fallback>
        </mc:AlternateContent>
      </w:r>
      <w:r>
        <w:rPr>
          <w:rFonts w:hint="eastAsia" w:ascii="宋体" w:hAnsi="宋体" w:eastAsia="宋体" w:cs="宋体"/>
          <w:b/>
          <w:bCs/>
          <w:color w:val="000000" w:themeColor="text1"/>
          <w:kern w:val="0"/>
          <w:szCs w:val="21"/>
          <w14:textFill>
            <w14:solidFill>
              <w14:schemeClr w14:val="tx1"/>
            </w14:solidFill>
          </w14:textFill>
        </w:rPr>
        <w:t>2</w:t>
      </w:r>
      <w:r>
        <w:rPr>
          <w:rFonts w:ascii="宋体" w:hAnsi="宋体" w:eastAsia="宋体" w:cs="宋体"/>
          <w:b/>
          <w:bCs/>
          <w:color w:val="000000" w:themeColor="text1"/>
          <w:kern w:val="0"/>
          <w:szCs w:val="21"/>
          <w14:textFill>
            <w14:solidFill>
              <w14:schemeClr w14:val="tx1"/>
            </w14:solidFill>
          </w14:textFill>
        </w:rPr>
        <w:t>.2</w:t>
      </w:r>
      <w:r>
        <w:rPr>
          <w:rFonts w:hint="eastAsia" w:ascii="宋体" w:hAnsi="宋体" w:eastAsia="宋体" w:cs="宋体"/>
          <w:b/>
          <w:bCs/>
          <w:color w:val="000000" w:themeColor="text1"/>
          <w:kern w:val="0"/>
          <w:szCs w:val="21"/>
          <w:lang w:val="en-US" w:eastAsia="zh-CN"/>
          <w14:textFill>
            <w14:solidFill>
              <w14:schemeClr w14:val="tx1"/>
            </w14:solidFill>
          </w14:textFill>
        </w:rPr>
        <w:t>4</w:t>
      </w:r>
      <w:r>
        <w:rPr>
          <w:rFonts w:ascii="宋体" w:hAnsi="宋体" w:eastAsia="宋体" w:cs="宋体"/>
          <w:b/>
          <w:bCs/>
          <w:color w:val="000000" w:themeColor="text1"/>
          <w:kern w:val="0"/>
          <w:szCs w:val="21"/>
          <w14:textFill>
            <w14:solidFill>
              <w14:schemeClr w14:val="tx1"/>
            </w14:solidFill>
          </w14:textFill>
        </w:rPr>
        <w:t xml:space="preserve">  </w:t>
      </w:r>
      <w:r>
        <w:rPr>
          <w:rFonts w:hint="eastAsia" w:ascii="宋体" w:hAnsi="宋体" w:eastAsia="宋体" w:cs="宋体"/>
          <w:b/>
          <w:bCs/>
          <w:color w:val="000000" w:themeColor="text1"/>
          <w:kern w:val="0"/>
          <w:szCs w:val="21"/>
          <w14:textFill>
            <w14:solidFill>
              <w14:schemeClr w14:val="tx1"/>
            </w14:solidFill>
          </w14:textFill>
        </w:rPr>
        <w:t>SPI</w:t>
      </w:r>
      <w:r>
        <w:rPr>
          <w:rFonts w:ascii="宋体" w:hAnsi="宋体" w:eastAsia="宋体" w:cs="宋体"/>
          <w:b/>
          <w:bCs/>
          <w:color w:val="000000" w:themeColor="text1"/>
          <w:kern w:val="0"/>
          <w:szCs w:val="21"/>
          <w14:textFill>
            <w14:solidFill>
              <w14:schemeClr w14:val="tx1"/>
            </w14:solidFill>
          </w14:textFill>
        </w:rPr>
        <w:t>/</w:t>
      </w:r>
      <w:r>
        <w:rPr>
          <w:rFonts w:hint="eastAsia" w:ascii="宋体" w:hAnsi="宋体" w:eastAsia="宋体" w:cs="宋体"/>
          <w:b/>
          <w:bCs/>
          <w:color w:val="000000" w:themeColor="text1"/>
          <w:kern w:val="0"/>
          <w:szCs w:val="21"/>
          <w14:textFill>
            <w14:solidFill>
              <w14:schemeClr w14:val="tx1"/>
            </w14:solidFill>
          </w14:textFill>
        </w:rPr>
        <w:t>IIC</w:t>
      </w:r>
      <w:r>
        <w:rPr>
          <w:rFonts w:hint="eastAsia" w:ascii="宋体" w:hAnsi="宋体" w:eastAsia="宋体" w:cs="宋体"/>
          <w:b/>
          <w:bCs/>
          <w:color w:val="000000" w:themeColor="text1"/>
          <w:kern w:val="0"/>
          <w:szCs w:val="21"/>
          <w:lang w:val="en-US" w:eastAsia="zh-CN"/>
          <w14:textFill>
            <w14:solidFill>
              <w14:schemeClr w14:val="tx1"/>
            </w14:solidFill>
          </w14:textFill>
        </w:rPr>
        <w:t xml:space="preserve"> </w:t>
      </w:r>
      <w:r>
        <w:rPr>
          <w:rFonts w:hint="eastAsia" w:ascii="宋体" w:hAnsi="宋体" w:eastAsia="宋体" w:cs="宋体"/>
          <w:b/>
          <w:bCs/>
          <w:color w:val="000000" w:themeColor="text1"/>
          <w:kern w:val="0"/>
          <w:szCs w:val="21"/>
          <w14:textFill>
            <w14:solidFill>
              <w14:schemeClr w14:val="tx1"/>
            </w14:solidFill>
          </w14:textFill>
        </w:rPr>
        <w:t>Signal specifications</w:t>
      </w:r>
      <w:r>
        <w:rPr>
          <w:rFonts w:ascii="宋体" w:hAnsi="宋体" w:eastAsia="宋体" w:cs="宋体"/>
          <w:color w:val="000000"/>
          <w:kern w:val="0"/>
          <w:szCs w:val="21"/>
        </w:rPr>
        <w:t xml:space="preserve"> </w:t>
      </w:r>
    </w:p>
    <w:tbl>
      <w:tblPr>
        <w:tblStyle w:val="15"/>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44"/>
        <w:gridCol w:w="2375"/>
        <w:gridCol w:w="2376"/>
        <w:gridCol w:w="2963"/>
      </w:tblGrid>
      <w:tr w14:paraId="6B14C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2" w:hRule="atLeast"/>
        </w:trPr>
        <w:tc>
          <w:tcPr>
            <w:tcW w:w="1644" w:type="dxa"/>
            <w:tcBorders>
              <w:top w:val="single" w:color="auto" w:sz="4" w:space="0"/>
              <w:left w:val="single" w:color="auto" w:sz="4" w:space="0"/>
              <w:bottom w:val="single" w:color="auto" w:sz="4" w:space="0"/>
              <w:right w:val="single" w:color="auto" w:sz="4" w:space="0"/>
            </w:tcBorders>
            <w:vAlign w:val="center"/>
          </w:tcPr>
          <w:p w14:paraId="5BF84393">
            <w:pPr>
              <w:keepNext w:val="0"/>
              <w:keepLines w:val="0"/>
              <w:widowControl/>
              <w:suppressLineNumbers w:val="0"/>
              <w:spacing w:before="0" w:beforeAutospacing="0" w:after="0" w:afterAutospacing="0"/>
              <w:ind w:left="0" w:right="0"/>
              <w:jc w:val="right"/>
              <w:rPr>
                <w:rFonts w:hint="default" w:ascii="宋体" w:hAnsi="宋体" w:eastAsia="宋体" w:cs="宋体"/>
                <w:kern w:val="0"/>
                <w:szCs w:val="21"/>
                <w:lang w:val="en-US" w:eastAsia="zh-CN"/>
              </w:rPr>
            </w:pPr>
            <w:r>
              <w:rPr>
                <w:rFonts w:hint="eastAsia" w:ascii="宋体" w:hAnsi="宋体" w:eastAsia="宋体" w:cs="宋体"/>
                <w:kern w:val="0"/>
                <w:szCs w:val="21"/>
              </w:rPr>
              <w:t xml:space="preserve"> </w:t>
            </w:r>
            <w:r>
              <w:rPr>
                <w:rFonts w:hint="default" w:ascii="宋体" w:hAnsi="宋体" w:eastAsia="宋体" w:cs="宋体"/>
                <w:kern w:val="0"/>
                <w:szCs w:val="21"/>
              </w:rPr>
              <w:t xml:space="preserve">    </w:t>
            </w:r>
            <w:r>
              <w:rPr>
                <w:rFonts w:hint="eastAsia" w:ascii="宋体" w:hAnsi="宋体" w:eastAsia="宋体" w:cs="宋体"/>
                <w:b/>
                <w:bCs/>
                <w:kern w:val="0"/>
                <w:szCs w:val="21"/>
                <w:lang w:val="en-US" w:eastAsia="zh-CN"/>
              </w:rPr>
              <w:t>signal</w:t>
            </w:r>
          </w:p>
          <w:p w14:paraId="2833BC7F">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kern w:val="0"/>
                <w:szCs w:val="21"/>
              </w:rPr>
              <w:t xml:space="preserve"> parameter</w:t>
            </w:r>
          </w:p>
        </w:tc>
        <w:tc>
          <w:tcPr>
            <w:tcW w:w="2375" w:type="dxa"/>
            <w:tcBorders>
              <w:top w:val="single" w:color="auto" w:sz="4" w:space="0"/>
              <w:left w:val="single" w:color="auto" w:sz="4" w:space="0"/>
              <w:bottom w:val="single" w:color="auto" w:sz="4" w:space="0"/>
              <w:right w:val="single" w:color="auto" w:sz="4" w:space="0"/>
            </w:tcBorders>
            <w:vAlign w:val="center"/>
          </w:tcPr>
          <w:p w14:paraId="1950DA56">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QSPI</w:t>
            </w:r>
          </w:p>
        </w:tc>
        <w:tc>
          <w:tcPr>
            <w:tcW w:w="2376" w:type="dxa"/>
            <w:tcBorders>
              <w:top w:val="single" w:color="auto" w:sz="4" w:space="0"/>
              <w:left w:val="single" w:color="auto" w:sz="4" w:space="0"/>
              <w:bottom w:val="single" w:color="auto" w:sz="4" w:space="0"/>
              <w:right w:val="single" w:color="auto" w:sz="4" w:space="0"/>
            </w:tcBorders>
            <w:vAlign w:val="center"/>
          </w:tcPr>
          <w:p w14:paraId="142BC32D">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SPI</w:t>
            </w:r>
          </w:p>
        </w:tc>
        <w:tc>
          <w:tcPr>
            <w:tcW w:w="2963" w:type="dxa"/>
            <w:tcBorders>
              <w:top w:val="single" w:color="auto" w:sz="4" w:space="0"/>
              <w:left w:val="single" w:color="auto" w:sz="4" w:space="0"/>
              <w:bottom w:val="single" w:color="auto" w:sz="4" w:space="0"/>
              <w:right w:val="single" w:color="auto" w:sz="4" w:space="0"/>
            </w:tcBorders>
            <w:vAlign w:val="center"/>
          </w:tcPr>
          <w:p w14:paraId="2C0DA070">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rPr>
              <w:t>IIC</w:t>
            </w:r>
          </w:p>
        </w:tc>
      </w:tr>
      <w:tr w14:paraId="44F11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644" w:type="dxa"/>
            <w:tcBorders>
              <w:top w:val="single" w:color="auto" w:sz="4" w:space="0"/>
              <w:left w:val="single" w:color="auto" w:sz="4" w:space="0"/>
              <w:bottom w:val="single" w:color="auto" w:sz="4" w:space="0"/>
              <w:right w:val="single" w:color="auto" w:sz="4" w:space="0"/>
            </w:tcBorders>
            <w:vAlign w:val="center"/>
          </w:tcPr>
          <w:p w14:paraId="7198561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default" w:ascii="宋体" w:hAnsi="宋体" w:eastAsia="宋体" w:cs="宋体"/>
                <w:b/>
                <w:bCs/>
                <w:color w:val="000000"/>
                <w:kern w:val="0"/>
                <w:szCs w:val="21"/>
              </w:rPr>
              <w:t>Number of interfaces</w:t>
            </w:r>
          </w:p>
        </w:tc>
        <w:tc>
          <w:tcPr>
            <w:tcW w:w="2375" w:type="dxa"/>
            <w:tcBorders>
              <w:top w:val="single" w:color="auto" w:sz="4" w:space="0"/>
              <w:left w:val="single" w:color="auto" w:sz="4" w:space="0"/>
              <w:bottom w:val="single" w:color="auto" w:sz="4" w:space="0"/>
              <w:right w:val="single" w:color="auto" w:sz="4" w:space="0"/>
            </w:tcBorders>
            <w:vAlign w:val="center"/>
          </w:tcPr>
          <w:p w14:paraId="4CF99CBD">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default" w:ascii="宋体" w:hAnsi="宋体" w:eastAsia="宋体" w:cs="宋体"/>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1773D25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color w:val="000000"/>
                <w:kern w:val="0"/>
                <w:szCs w:val="21"/>
              </w:rPr>
              <w:t>2</w:t>
            </w:r>
          </w:p>
        </w:tc>
        <w:tc>
          <w:tcPr>
            <w:tcW w:w="2963" w:type="dxa"/>
            <w:tcBorders>
              <w:top w:val="single" w:color="auto" w:sz="4" w:space="0"/>
              <w:left w:val="single" w:color="auto" w:sz="4" w:space="0"/>
              <w:bottom w:val="single" w:color="auto" w:sz="4" w:space="0"/>
              <w:right w:val="single" w:color="auto" w:sz="4" w:space="0"/>
            </w:tcBorders>
            <w:vAlign w:val="center"/>
          </w:tcPr>
          <w:p w14:paraId="1B24F1A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color w:val="000000"/>
                <w:kern w:val="0"/>
                <w:szCs w:val="21"/>
              </w:rPr>
              <w:t>2</w:t>
            </w:r>
          </w:p>
        </w:tc>
      </w:tr>
      <w:tr w14:paraId="1AEA4C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644" w:type="dxa"/>
            <w:tcBorders>
              <w:top w:val="single" w:color="auto" w:sz="4" w:space="0"/>
              <w:left w:val="single" w:color="auto" w:sz="4" w:space="0"/>
              <w:bottom w:val="single" w:color="auto" w:sz="4" w:space="0"/>
              <w:right w:val="single" w:color="auto" w:sz="4" w:space="0"/>
            </w:tcBorders>
            <w:vAlign w:val="center"/>
          </w:tcPr>
          <w:p w14:paraId="24BB25B3">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T</w:t>
            </w:r>
            <w:r>
              <w:rPr>
                <w:rFonts w:hint="eastAsia" w:ascii="宋体" w:hAnsi="宋体" w:eastAsia="宋体" w:cs="宋体"/>
                <w:b/>
                <w:bCs/>
                <w:color w:val="000000"/>
                <w:kern w:val="0"/>
                <w:szCs w:val="21"/>
              </w:rPr>
              <w:t xml:space="preserve">ransmission speed </w:t>
            </w:r>
          </w:p>
        </w:tc>
        <w:tc>
          <w:tcPr>
            <w:tcW w:w="2375" w:type="dxa"/>
            <w:tcBorders>
              <w:top w:val="single" w:color="auto" w:sz="4" w:space="0"/>
              <w:left w:val="single" w:color="auto" w:sz="4" w:space="0"/>
              <w:bottom w:val="single" w:color="auto" w:sz="4" w:space="0"/>
              <w:right w:val="single" w:color="auto" w:sz="4" w:space="0"/>
            </w:tcBorders>
            <w:vAlign w:val="center"/>
          </w:tcPr>
          <w:p w14:paraId="54236060">
            <w:pPr>
              <w:keepNext w:val="0"/>
              <w:keepLines w:val="0"/>
              <w:suppressLineNumbers w:val="0"/>
              <w:spacing w:before="0" w:beforeAutospacing="0" w:after="0" w:afterAutospacing="0"/>
              <w:ind w:left="0" w:right="0"/>
              <w:jc w:val="left"/>
              <w:rPr>
                <w:rFonts w:hint="default" w:ascii="宋体" w:hAnsi="宋体" w:eastAsia="宋体" w:cs="宋体"/>
                <w:color w:val="000000"/>
                <w:kern w:val="0"/>
                <w:szCs w:val="21"/>
              </w:rPr>
            </w:pPr>
            <w:r>
              <w:rPr>
                <w:rFonts w:hint="default" w:ascii="宋体" w:hAnsi="宋体" w:eastAsia="宋体" w:cs="宋体"/>
                <w:color w:val="000000"/>
                <w:kern w:val="0"/>
                <w:szCs w:val="21"/>
              </w:rPr>
              <w:t xml:space="preserve"> 9M</w:t>
            </w:r>
            <w:r>
              <w:rPr>
                <w:rFonts w:hint="eastAsia" w:ascii="宋体" w:hAnsi="宋体" w:eastAsia="宋体" w:cs="宋体"/>
                <w:color w:val="000000"/>
                <w:kern w:val="0"/>
                <w:szCs w:val="21"/>
                <w:lang w:val="en-US" w:eastAsia="zh-CN"/>
              </w:rPr>
              <w:t xml:space="preserve"> </w:t>
            </w:r>
            <w:r>
              <w:rPr>
                <w:rFonts w:hint="default" w:ascii="宋体" w:hAnsi="宋体" w:eastAsia="宋体" w:cs="宋体"/>
                <w:color w:val="000000"/>
                <w:kern w:val="0"/>
                <w:szCs w:val="21"/>
              </w:rPr>
              <w:t>B</w:t>
            </w:r>
            <w:r>
              <w:rPr>
                <w:rFonts w:hint="eastAsia" w:ascii="宋体" w:hAnsi="宋体" w:eastAsia="宋体" w:cs="宋体"/>
                <w:color w:val="000000"/>
                <w:kern w:val="0"/>
                <w:szCs w:val="21"/>
              </w:rPr>
              <w:t>it</w:t>
            </w:r>
            <w:r>
              <w:rPr>
                <w:rFonts w:hint="default" w:ascii="宋体" w:hAnsi="宋体" w:eastAsia="宋体" w:cs="宋体"/>
                <w:color w:val="000000"/>
                <w:kern w:val="0"/>
                <w:szCs w:val="21"/>
              </w:rPr>
              <w:t>/</w:t>
            </w:r>
            <w:r>
              <w:rPr>
                <w:rFonts w:hint="eastAsia" w:ascii="宋体" w:hAnsi="宋体" w:eastAsia="宋体" w:cs="宋体"/>
                <w:color w:val="000000"/>
                <w:kern w:val="0"/>
                <w:szCs w:val="21"/>
              </w:rPr>
              <w:t>Rate adjustable</w:t>
            </w:r>
          </w:p>
        </w:tc>
        <w:tc>
          <w:tcPr>
            <w:tcW w:w="2376" w:type="dxa"/>
            <w:tcBorders>
              <w:top w:val="single" w:color="auto" w:sz="4" w:space="0"/>
              <w:left w:val="single" w:color="auto" w:sz="4" w:space="0"/>
              <w:bottom w:val="single" w:color="auto" w:sz="4" w:space="0"/>
              <w:right w:val="single" w:color="auto" w:sz="4" w:space="0"/>
            </w:tcBorders>
            <w:vAlign w:val="center"/>
          </w:tcPr>
          <w:p w14:paraId="6408E771">
            <w:pPr>
              <w:keepNext w:val="0"/>
              <w:keepLines w:val="0"/>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5</w:t>
            </w:r>
            <w:r>
              <w:rPr>
                <w:rFonts w:hint="default" w:ascii="宋体" w:hAnsi="宋体" w:eastAsia="宋体" w:cs="宋体"/>
                <w:color w:val="000000"/>
                <w:kern w:val="0"/>
                <w:szCs w:val="21"/>
              </w:rPr>
              <w:t>0MHZ，Interface rate adjustable</w:t>
            </w:r>
          </w:p>
        </w:tc>
        <w:tc>
          <w:tcPr>
            <w:tcW w:w="2963" w:type="dxa"/>
            <w:tcBorders>
              <w:top w:val="single" w:color="auto" w:sz="4" w:space="0"/>
              <w:left w:val="single" w:color="auto" w:sz="4" w:space="0"/>
              <w:bottom w:val="single" w:color="auto" w:sz="4" w:space="0"/>
              <w:right w:val="single" w:color="auto" w:sz="4" w:space="0"/>
            </w:tcBorders>
            <w:vAlign w:val="center"/>
          </w:tcPr>
          <w:p w14:paraId="028DA5CB">
            <w:pPr>
              <w:keepNext w:val="0"/>
              <w:keepLines w:val="0"/>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400K</w:t>
            </w:r>
            <w:r>
              <w:rPr>
                <w:rFonts w:hint="default" w:ascii="宋体" w:hAnsi="宋体" w:eastAsia="宋体" w:cs="宋体"/>
                <w:color w:val="000000"/>
                <w:kern w:val="0"/>
                <w:szCs w:val="21"/>
              </w:rPr>
              <w:t>，Interface rate adjustable</w:t>
            </w:r>
          </w:p>
        </w:tc>
      </w:tr>
      <w:tr w14:paraId="3C333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644" w:type="dxa"/>
            <w:tcBorders>
              <w:top w:val="single" w:color="auto" w:sz="4" w:space="0"/>
              <w:left w:val="single" w:color="auto" w:sz="4" w:space="0"/>
              <w:bottom w:val="single" w:color="auto" w:sz="4" w:space="0"/>
              <w:right w:val="single" w:color="auto" w:sz="4" w:space="0"/>
            </w:tcBorders>
            <w:vAlign w:val="center"/>
          </w:tcPr>
          <w:p w14:paraId="454B420E">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eastAsia" w:ascii="宋体" w:hAnsi="宋体" w:eastAsia="宋体" w:cs="宋体"/>
                <w:b/>
                <w:bCs/>
                <w:color w:val="000000"/>
                <w:kern w:val="0"/>
                <w:szCs w:val="21"/>
                <w:lang w:val="en-US" w:eastAsia="zh-CN"/>
              </w:rPr>
              <w:t>D</w:t>
            </w:r>
            <w:r>
              <w:rPr>
                <w:rFonts w:hint="eastAsia" w:ascii="宋体" w:hAnsi="宋体" w:eastAsia="宋体" w:cs="宋体"/>
                <w:b/>
                <w:bCs/>
                <w:color w:val="000000"/>
                <w:kern w:val="0"/>
                <w:szCs w:val="21"/>
              </w:rPr>
              <w:t>ata bit</w:t>
            </w:r>
          </w:p>
        </w:tc>
        <w:tc>
          <w:tcPr>
            <w:tcW w:w="7714" w:type="dxa"/>
            <w:gridSpan w:val="3"/>
            <w:tcBorders>
              <w:top w:val="single" w:color="auto" w:sz="4" w:space="0"/>
              <w:left w:val="single" w:color="auto" w:sz="4" w:space="0"/>
              <w:bottom w:val="single" w:color="auto" w:sz="4" w:space="0"/>
              <w:right w:val="single" w:color="auto" w:sz="4" w:space="0"/>
            </w:tcBorders>
            <w:vAlign w:val="center"/>
          </w:tcPr>
          <w:p w14:paraId="18F9AA09">
            <w:pPr>
              <w:keepNext w:val="0"/>
              <w:keepLines w:val="0"/>
              <w:widowControl/>
              <w:suppressLineNumbers w:val="0"/>
              <w:spacing w:before="0" w:beforeAutospacing="0" w:after="0" w:afterAutospacing="0"/>
              <w:ind w:left="0" w:right="0"/>
              <w:jc w:val="center"/>
              <w:rPr>
                <w:rFonts w:hint="default" w:ascii="宋体" w:hAnsi="宋体" w:eastAsia="宋体" w:cs="宋体"/>
                <w:kern w:val="0"/>
                <w:szCs w:val="21"/>
              </w:rPr>
            </w:pPr>
            <w:r>
              <w:rPr>
                <w:rFonts w:hint="eastAsia" w:ascii="宋体" w:hAnsi="宋体" w:eastAsia="宋体" w:cs="微软雅黑"/>
                <w:color w:val="000000"/>
                <w:kern w:val="0"/>
                <w:szCs w:val="21"/>
              </w:rPr>
              <w:t>Software can be set</w:t>
            </w:r>
          </w:p>
        </w:tc>
      </w:tr>
      <w:tr w14:paraId="3B982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644" w:type="dxa"/>
            <w:tcBorders>
              <w:top w:val="single" w:color="auto" w:sz="4" w:space="0"/>
              <w:left w:val="single" w:color="auto" w:sz="4" w:space="0"/>
              <w:bottom w:val="single" w:color="auto" w:sz="4" w:space="0"/>
              <w:right w:val="single" w:color="auto" w:sz="4" w:space="0"/>
            </w:tcBorders>
            <w:vAlign w:val="center"/>
          </w:tcPr>
          <w:p w14:paraId="30E204B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b/>
                <w:bCs/>
                <w:color w:val="000000"/>
                <w:kern w:val="0"/>
                <w:szCs w:val="21"/>
              </w:rPr>
              <w:t>Support level</w:t>
            </w:r>
          </w:p>
        </w:tc>
        <w:tc>
          <w:tcPr>
            <w:tcW w:w="7714" w:type="dxa"/>
            <w:gridSpan w:val="3"/>
            <w:tcBorders>
              <w:top w:val="single" w:color="auto" w:sz="4" w:space="0"/>
              <w:left w:val="single" w:color="auto" w:sz="4" w:space="0"/>
              <w:bottom w:val="single" w:color="auto" w:sz="4" w:space="0"/>
              <w:right w:val="single" w:color="auto" w:sz="4" w:space="0"/>
            </w:tcBorders>
            <w:vAlign w:val="center"/>
          </w:tcPr>
          <w:p w14:paraId="2C95FD1C">
            <w:pPr>
              <w:keepNext w:val="0"/>
              <w:keepLines w:val="0"/>
              <w:widowControl/>
              <w:suppressLineNumbers w:val="0"/>
              <w:spacing w:before="0" w:beforeAutospacing="0" w:after="0" w:afterAutospacing="0"/>
              <w:ind w:left="0" w:right="0"/>
              <w:jc w:val="center"/>
              <w:rPr>
                <w:rFonts w:hint="default" w:ascii="宋体" w:hAnsi="宋体" w:eastAsia="宋体" w:cs="微软雅黑"/>
                <w:color w:val="000000"/>
                <w:kern w:val="0"/>
                <w:szCs w:val="21"/>
              </w:rPr>
            </w:pPr>
            <w:r>
              <w:rPr>
                <w:rFonts w:hint="eastAsia" w:ascii="宋体" w:hAnsi="宋体" w:eastAsia="宋体" w:cs="微软雅黑"/>
                <w:color w:val="000000"/>
                <w:kern w:val="0"/>
                <w:szCs w:val="21"/>
                <w:lang w:val="en-US" w:eastAsia="zh-CN"/>
              </w:rPr>
              <w:t>0</w:t>
            </w:r>
            <w:r>
              <w:rPr>
                <w:rFonts w:hint="eastAsia" w:ascii="宋体" w:hAnsi="宋体" w:eastAsia="宋体" w:cs="微软雅黑"/>
                <w:color w:val="000000"/>
                <w:kern w:val="0"/>
                <w:szCs w:val="21"/>
              </w:rPr>
              <w:t>V</w:t>
            </w:r>
            <w:r>
              <w:rPr>
                <w:rFonts w:hint="default" w:ascii="宋体" w:hAnsi="宋体" w:eastAsia="宋体" w:cs="微软雅黑"/>
                <w:color w:val="000000"/>
                <w:kern w:val="0"/>
                <w:szCs w:val="21"/>
              </w:rPr>
              <w:t>/3.3</w:t>
            </w:r>
            <w:r>
              <w:rPr>
                <w:rFonts w:hint="eastAsia" w:ascii="宋体" w:hAnsi="宋体" w:eastAsia="宋体" w:cs="微软雅黑"/>
                <w:color w:val="000000"/>
                <w:kern w:val="0"/>
                <w:szCs w:val="21"/>
              </w:rPr>
              <w:t>V</w:t>
            </w:r>
          </w:p>
        </w:tc>
      </w:tr>
      <w:tr w14:paraId="2AD72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1" w:hRule="atLeast"/>
        </w:trPr>
        <w:tc>
          <w:tcPr>
            <w:tcW w:w="1644" w:type="dxa"/>
            <w:tcBorders>
              <w:top w:val="single" w:color="auto" w:sz="4" w:space="0"/>
              <w:left w:val="single" w:color="auto" w:sz="4" w:space="0"/>
              <w:bottom w:val="single" w:color="auto" w:sz="4" w:space="0"/>
              <w:right w:val="single" w:color="auto" w:sz="4" w:space="0"/>
            </w:tcBorders>
            <w:vAlign w:val="center"/>
          </w:tcPr>
          <w:p w14:paraId="2AD52133">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b/>
                <w:bCs/>
                <w:color w:val="000000"/>
                <w:kern w:val="0"/>
                <w:szCs w:val="21"/>
              </w:rPr>
              <w:t>Signal</w:t>
            </w:r>
            <w:r>
              <w:rPr>
                <w:rFonts w:hint="eastAsia" w:ascii="宋体" w:hAnsi="宋体" w:eastAsia="宋体" w:cs="宋体"/>
                <w:b/>
                <w:bCs/>
                <w:color w:val="000000"/>
                <w:kern w:val="0"/>
                <w:szCs w:val="21"/>
                <w:lang w:val="en-US" w:eastAsia="zh-CN"/>
              </w:rPr>
              <w:t xml:space="preserve"> </w:t>
            </w:r>
            <w:r>
              <w:rPr>
                <w:rFonts w:hint="default" w:ascii="宋体" w:hAnsi="宋体" w:eastAsia="宋体" w:cs="宋体"/>
                <w:b/>
                <w:bCs/>
                <w:color w:val="000000"/>
                <w:kern w:val="0"/>
                <w:szCs w:val="21"/>
              </w:rPr>
              <w:t>ESD</w:t>
            </w:r>
            <w:r>
              <w:rPr>
                <w:rFonts w:hint="default" w:ascii="宋体" w:hAnsi="宋体" w:eastAsia="宋体" w:cs="宋体"/>
                <w:color w:val="000000"/>
                <w:kern w:val="0"/>
                <w:szCs w:val="21"/>
              </w:rPr>
              <w:t xml:space="preserve"> </w:t>
            </w:r>
          </w:p>
        </w:tc>
        <w:tc>
          <w:tcPr>
            <w:tcW w:w="7714" w:type="dxa"/>
            <w:gridSpan w:val="3"/>
            <w:tcBorders>
              <w:top w:val="single" w:color="auto" w:sz="4" w:space="0"/>
              <w:left w:val="single" w:color="auto" w:sz="4" w:space="0"/>
              <w:bottom w:val="single" w:color="auto" w:sz="4" w:space="0"/>
              <w:right w:val="single" w:color="auto" w:sz="4" w:space="0"/>
            </w:tcBorders>
            <w:vAlign w:val="center"/>
          </w:tcPr>
          <w:p w14:paraId="0E6FF60C">
            <w:pPr>
              <w:keepNext w:val="0"/>
              <w:keepLines w:val="0"/>
              <w:widowControl/>
              <w:suppressLineNumbers w:val="0"/>
              <w:spacing w:before="0" w:beforeAutospacing="0" w:after="0" w:afterAutospacing="0"/>
              <w:ind w:left="0" w:right="0"/>
              <w:jc w:val="center"/>
              <w:rPr>
                <w:rFonts w:hint="default" w:ascii="宋体" w:hAnsi="宋体" w:eastAsia="宋体" w:cs="宋体"/>
                <w:kern w:val="0"/>
                <w:szCs w:val="21"/>
              </w:rPr>
            </w:pPr>
            <w:r>
              <w:rPr>
                <w:rFonts w:hint="default" w:ascii="宋体" w:hAnsi="宋体" w:eastAsia="宋体" w:cs="宋体"/>
                <w:color w:val="000000"/>
                <w:kern w:val="0"/>
                <w:szCs w:val="21"/>
              </w:rPr>
              <w:t xml:space="preserve">15KV </w:t>
            </w:r>
            <w:r>
              <w:rPr>
                <w:rFonts w:hint="eastAsia" w:ascii="宋体" w:hAnsi="宋体" w:eastAsia="宋体" w:cs="宋体"/>
                <w:color w:val="000000"/>
                <w:kern w:val="0"/>
                <w:szCs w:val="21"/>
                <w:lang w:val="en-US" w:eastAsia="zh-CN"/>
              </w:rPr>
              <w:t>A</w:t>
            </w:r>
            <w:r>
              <w:rPr>
                <w:rFonts w:hint="default" w:ascii="宋体" w:hAnsi="宋体" w:eastAsia="宋体" w:cs="宋体"/>
                <w:color w:val="000000"/>
                <w:kern w:val="0"/>
                <w:szCs w:val="21"/>
              </w:rPr>
              <w:t xml:space="preserve">ir discharge / 8KV </w:t>
            </w:r>
            <w:r>
              <w:rPr>
                <w:rFonts w:hint="eastAsia" w:ascii="宋体" w:hAnsi="宋体" w:eastAsia="宋体" w:cs="宋体"/>
                <w:color w:val="000000"/>
                <w:kern w:val="0"/>
                <w:szCs w:val="21"/>
                <w:lang w:val="en-US" w:eastAsia="zh-CN"/>
              </w:rPr>
              <w:t>C</w:t>
            </w:r>
            <w:r>
              <w:rPr>
                <w:rFonts w:hint="default" w:ascii="宋体" w:hAnsi="宋体" w:eastAsia="宋体" w:cs="宋体"/>
                <w:color w:val="000000"/>
                <w:kern w:val="0"/>
                <w:szCs w:val="21"/>
              </w:rPr>
              <w:t>ontact discharge</w:t>
            </w:r>
          </w:p>
        </w:tc>
      </w:tr>
      <w:bookmarkEnd w:id="10"/>
    </w:tbl>
    <w:p w14:paraId="7DE68ED0">
      <w:pPr>
        <w:widowControl/>
        <w:jc w:val="left"/>
        <w:rPr>
          <w:rFonts w:ascii="宋体" w:hAnsi="宋体" w:eastAsia="宋体" w:cs="宋体"/>
          <w:b/>
          <w:bCs/>
          <w:color w:val="000000"/>
          <w:kern w:val="0"/>
          <w:szCs w:val="21"/>
        </w:rPr>
      </w:pPr>
    </w:p>
    <w:p w14:paraId="13B6E7EE">
      <w:pPr>
        <w:widowControl/>
        <w:jc w:val="left"/>
        <w:rPr>
          <w:rFonts w:hint="eastAsia" w:ascii="宋体" w:hAnsi="宋体" w:eastAsia="宋体" w:cs="宋体"/>
          <w:b/>
          <w:bCs/>
          <w:color w:val="000000" w:themeColor="text1"/>
          <w:kern w:val="0"/>
          <w:szCs w:val="21"/>
          <w14:textFill>
            <w14:solidFill>
              <w14:schemeClr w14:val="tx1"/>
            </w14:solidFill>
          </w14:textFill>
        </w:rPr>
      </w:pPr>
    </w:p>
    <w:p w14:paraId="28F41C8E">
      <w:pPr>
        <w:widowControl/>
        <w:jc w:val="left"/>
        <w:rPr>
          <w:rFonts w:hint="eastAsia" w:ascii="宋体" w:hAnsi="宋体" w:eastAsia="宋体" w:cs="宋体"/>
          <w:b/>
          <w:bCs/>
          <w:color w:val="000000" w:themeColor="text1"/>
          <w:kern w:val="0"/>
          <w:szCs w:val="21"/>
          <w14:textFill>
            <w14:solidFill>
              <w14:schemeClr w14:val="tx1"/>
            </w14:solidFill>
          </w14:textFill>
        </w:rPr>
      </w:pPr>
    </w:p>
    <w:p w14:paraId="6703DDD2">
      <w:pPr>
        <w:pStyle w:val="4"/>
        <w:spacing w:line="240" w:lineRule="auto"/>
        <w:rPr>
          <w:rFonts w:hint="eastAsia" w:ascii="宋体" w:hAnsi="宋体" w:eastAsia="宋体" w:cs="宋体"/>
          <w:color w:val="000000" w:themeColor="text1"/>
          <w14:textFill>
            <w14:solidFill>
              <w14:schemeClr w14:val="tx1"/>
            </w14:solidFill>
          </w14:textFill>
        </w:rPr>
      </w:pPr>
      <w:bookmarkStart w:id="11" w:name="_Toc19310"/>
      <w:r>
        <w:rPr>
          <w:rFonts w:hint="eastAsia" w:ascii="宋体" w:hAnsi="宋体" w:eastAsia="宋体" w:cs="宋体"/>
          <w:color w:val="000000" w:themeColor="text1"/>
          <w14:textFill>
            <w14:solidFill>
              <w14:schemeClr w14:val="tx1"/>
            </w14:solidFill>
          </w14:textFill>
        </w:rPr>
        <w:t>2.3</w:t>
      </w: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Screen power supply specification</w:t>
      </w:r>
      <w:bookmarkEnd w:id="11"/>
    </w:p>
    <w:tbl>
      <w:tblPr>
        <w:tblStyle w:val="15"/>
        <w:tblW w:w="9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1322"/>
        <w:gridCol w:w="1337"/>
        <w:gridCol w:w="2959"/>
        <w:gridCol w:w="1486"/>
        <w:gridCol w:w="1323"/>
      </w:tblGrid>
      <w:tr w14:paraId="56F0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229" w:type="dxa"/>
            <w:vAlign w:val="center"/>
          </w:tcPr>
          <w:p w14:paraId="0D848BA1">
            <w:pPr>
              <w:keepNext w:val="0"/>
              <w:keepLines w:val="0"/>
              <w:widowControl/>
              <w:suppressLineNumbers w:val="0"/>
              <w:spacing w:before="0" w:beforeAutospacing="0" w:after="0" w:afterAutospacing="0" w:line="360" w:lineRule="auto"/>
              <w:ind w:left="0" w:right="0" w:firstLine="241" w:firstLineChars="100"/>
              <w:jc w:val="center"/>
              <w:rPr>
                <w:rFonts w:hint="default" w:ascii="宋体" w:hAnsi="宋体" w:eastAsia="宋体" w:cs="宋体"/>
                <w:b/>
                <w:bCs/>
                <w:kern w:val="0"/>
                <w:sz w:val="24"/>
                <w:szCs w:val="24"/>
              </w:rPr>
            </w:pPr>
            <w:r>
              <w:rPr>
                <w:rFonts w:hint="eastAsia" w:ascii="宋体" w:hAnsi="宋体" w:eastAsia="宋体" w:cs="宋体"/>
                <w:b/>
                <w:bCs/>
                <w:kern w:val="0"/>
                <w:sz w:val="24"/>
                <w:szCs w:val="24"/>
                <w:lang w:val="en-US" w:eastAsia="zh-CN"/>
              </w:rPr>
              <w:t>C</w:t>
            </w:r>
            <w:r>
              <w:rPr>
                <w:rFonts w:hint="eastAsia" w:ascii="宋体" w:hAnsi="宋体" w:eastAsia="宋体" w:cs="宋体"/>
                <w:b/>
                <w:bCs/>
                <w:kern w:val="0"/>
                <w:sz w:val="24"/>
                <w:szCs w:val="24"/>
              </w:rPr>
              <w:t>lassification</w:t>
            </w:r>
          </w:p>
        </w:tc>
        <w:tc>
          <w:tcPr>
            <w:tcW w:w="1322" w:type="dxa"/>
            <w:vAlign w:val="center"/>
          </w:tcPr>
          <w:p w14:paraId="5D8340D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bCs/>
                <w:kern w:val="0"/>
                <w:sz w:val="24"/>
                <w:szCs w:val="24"/>
              </w:rPr>
            </w:pPr>
          </w:p>
        </w:tc>
        <w:tc>
          <w:tcPr>
            <w:tcW w:w="1337" w:type="dxa"/>
            <w:vAlign w:val="center"/>
          </w:tcPr>
          <w:p w14:paraId="0F447C7B">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1</w:t>
            </w:r>
          </w:p>
        </w:tc>
        <w:tc>
          <w:tcPr>
            <w:tcW w:w="2959" w:type="dxa"/>
            <w:vAlign w:val="center"/>
          </w:tcPr>
          <w:p w14:paraId="0C6F42A8">
            <w:pPr>
              <w:keepNext w:val="0"/>
              <w:keepLines w:val="0"/>
              <w:widowControl/>
              <w:suppressLineNumbers w:val="0"/>
              <w:spacing w:before="0" w:beforeAutospacing="0" w:after="0" w:afterAutospacing="0" w:line="360" w:lineRule="auto"/>
              <w:ind w:left="239" w:leftChars="114" w:right="0" w:firstLine="0" w:firstLineChars="0"/>
              <w:jc w:val="center"/>
              <w:rPr>
                <w:rFonts w:hint="default" w:ascii="宋体" w:hAnsi="宋体" w:eastAsia="宋体" w:cs="宋体"/>
                <w:b/>
                <w:bCs/>
                <w:color w:val="000000"/>
                <w:kern w:val="0"/>
                <w:sz w:val="24"/>
                <w:szCs w:val="24"/>
              </w:rPr>
            </w:pP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2</w:t>
            </w: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3</w:t>
            </w: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4</w:t>
            </w:r>
            <w:r>
              <w:rPr>
                <w:rFonts w:hint="eastAsia" w:ascii="宋体" w:hAnsi="宋体" w:eastAsia="宋体" w:cs="宋体"/>
                <w:b/>
                <w:bCs/>
                <w:color w:val="000000"/>
                <w:kern w:val="0"/>
                <w:sz w:val="24"/>
                <w:szCs w:val="24"/>
                <w:lang w:bidi="ar"/>
              </w:rPr>
              <w:t>/</w:t>
            </w:r>
            <w:r>
              <w:rPr>
                <w:rFonts w:hint="eastAsia" w:ascii="宋体" w:hAnsi="宋体" w:eastAsia="宋体" w:cs="宋体"/>
                <w:b/>
                <w:bCs/>
                <w:color w:val="000000"/>
                <w:kern w:val="0"/>
                <w:sz w:val="24"/>
                <w:szCs w:val="24"/>
                <w:lang w:val="en-US" w:eastAsia="zh-CN" w:bidi="ar"/>
              </w:rPr>
              <w:t xml:space="preserve">   </w:t>
            </w:r>
            <w:r>
              <w:rPr>
                <w:rFonts w:hint="eastAsia" w:ascii="宋体" w:hAnsi="宋体" w:eastAsia="宋体" w:cs="宋体"/>
                <w:b/>
                <w:bCs/>
                <w:color w:val="000000"/>
                <w:kern w:val="0"/>
                <w:sz w:val="24"/>
                <w:szCs w:val="24"/>
                <w:lang w:bidi="ar"/>
              </w:rPr>
              <w:t>VCC5</w:t>
            </w:r>
            <w:r>
              <w:rPr>
                <w:rFonts w:hint="default" w:ascii="宋体" w:hAnsi="宋体" w:eastAsia="宋体" w:cs="宋体"/>
                <w:b/>
                <w:bCs/>
                <w:color w:val="000000"/>
                <w:kern w:val="0"/>
                <w:sz w:val="24"/>
                <w:szCs w:val="24"/>
                <w:lang w:bidi="ar"/>
              </w:rPr>
              <w:t>/VCC6/VCC7</w:t>
            </w:r>
          </w:p>
        </w:tc>
        <w:tc>
          <w:tcPr>
            <w:tcW w:w="1486" w:type="dxa"/>
            <w:vAlign w:val="center"/>
          </w:tcPr>
          <w:p w14:paraId="3B22D8CF">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8</w:t>
            </w:r>
          </w:p>
        </w:tc>
        <w:tc>
          <w:tcPr>
            <w:tcW w:w="1323" w:type="dxa"/>
            <w:vAlign w:val="center"/>
          </w:tcPr>
          <w:p w14:paraId="115965A0">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bCs/>
                <w:color w:val="000000"/>
                <w:kern w:val="0"/>
                <w:sz w:val="24"/>
                <w:szCs w:val="24"/>
              </w:rPr>
            </w:pPr>
            <w:r>
              <w:rPr>
                <w:rFonts w:hint="eastAsia" w:ascii="宋体" w:hAnsi="宋体" w:eastAsia="宋体" w:cs="宋体"/>
                <w:b/>
                <w:bCs/>
                <w:color w:val="000000"/>
                <w:kern w:val="0"/>
                <w:sz w:val="24"/>
                <w:szCs w:val="24"/>
                <w:lang w:bidi="ar"/>
              </w:rPr>
              <w:t>VCC</w:t>
            </w:r>
            <w:r>
              <w:rPr>
                <w:rFonts w:hint="default" w:ascii="宋体" w:hAnsi="宋体" w:eastAsia="宋体" w:cs="宋体"/>
                <w:b/>
                <w:bCs/>
                <w:color w:val="000000"/>
                <w:kern w:val="0"/>
                <w:sz w:val="24"/>
                <w:szCs w:val="24"/>
                <w:lang w:bidi="ar"/>
              </w:rPr>
              <w:t>9</w:t>
            </w:r>
          </w:p>
        </w:tc>
      </w:tr>
      <w:tr w14:paraId="2B4C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restart"/>
            <w:vAlign w:val="center"/>
          </w:tcPr>
          <w:p w14:paraId="21397721">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rPr>
              <w:t xml:space="preserve"> </w:t>
            </w:r>
          </w:p>
          <w:p w14:paraId="50B1676B">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rPr>
              <w:t xml:space="preserve"> </w:t>
            </w:r>
            <w:r>
              <w:rPr>
                <w:rFonts w:hint="eastAsia" w:ascii="宋体" w:hAnsi="宋体" w:eastAsia="宋体" w:cs="宋体"/>
                <w:color w:val="000000"/>
                <w:kern w:val="0"/>
                <w:sz w:val="18"/>
                <w:szCs w:val="18"/>
              </w:rPr>
              <w:t>Programmable voltage parameters</w:t>
            </w:r>
          </w:p>
          <w:p w14:paraId="68C8AC7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rPr>
              <w:t xml:space="preserve"> </w:t>
            </w:r>
          </w:p>
        </w:tc>
        <w:tc>
          <w:tcPr>
            <w:tcW w:w="1322" w:type="dxa"/>
            <w:vAlign w:val="center"/>
          </w:tcPr>
          <w:p w14:paraId="52C24AB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Corresponding to the connection method</w:t>
            </w:r>
          </w:p>
        </w:tc>
        <w:tc>
          <w:tcPr>
            <w:tcW w:w="1337" w:type="dxa"/>
            <w:vAlign w:val="center"/>
          </w:tcPr>
          <w:p w14:paraId="4B8D880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VBAT</w:t>
            </w:r>
            <w:r>
              <w:rPr>
                <w:rFonts w:hint="eastAsia" w:ascii="宋体" w:hAnsi="宋体" w:eastAsia="宋体" w:cs="宋体"/>
                <w:color w:val="000000"/>
                <w:kern w:val="0"/>
                <w:sz w:val="18"/>
                <w:szCs w:val="18"/>
                <w:lang w:val="en-US" w:eastAsia="zh-CN"/>
              </w:rPr>
              <w:t xml:space="preserve"> </w:t>
            </w:r>
            <w:r>
              <w:rPr>
                <w:rFonts w:hint="eastAsia" w:ascii="宋体" w:hAnsi="宋体" w:eastAsia="宋体" w:cs="宋体"/>
                <w:color w:val="000000"/>
                <w:kern w:val="0"/>
                <w:sz w:val="18"/>
                <w:szCs w:val="18"/>
              </w:rPr>
              <w:t>Large current power supply</w:t>
            </w:r>
          </w:p>
        </w:tc>
        <w:tc>
          <w:tcPr>
            <w:tcW w:w="2959" w:type="dxa"/>
            <w:vAlign w:val="center"/>
          </w:tcPr>
          <w:p w14:paraId="13C1224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2</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p w14:paraId="1BB5CC9B">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3</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p w14:paraId="00F7D62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4</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p w14:paraId="5C3FE64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VCC5---</w:t>
            </w:r>
            <w:r>
              <w:rPr>
                <w:rFonts w:hint="default" w:ascii="宋体" w:hAnsi="宋体" w:eastAsia="宋体" w:cs="宋体"/>
                <w:color w:val="000000"/>
                <w:kern w:val="0"/>
                <w:sz w:val="18"/>
                <w:szCs w:val="18"/>
              </w:rPr>
              <w:t>10V 2A</w:t>
            </w:r>
          </w:p>
          <w:p w14:paraId="7345CF6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6</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p w14:paraId="3814D98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VCC</w:t>
            </w:r>
            <w:r>
              <w:rPr>
                <w:rFonts w:hint="default" w:ascii="宋体" w:hAnsi="宋体" w:eastAsia="宋体" w:cs="宋体"/>
                <w:color w:val="000000"/>
                <w:kern w:val="0"/>
                <w:sz w:val="18"/>
                <w:szCs w:val="18"/>
              </w:rPr>
              <w:t>7</w:t>
            </w:r>
            <w:r>
              <w:rPr>
                <w:rFonts w:hint="eastAsia" w:ascii="宋体" w:hAnsi="宋体" w:eastAsia="宋体" w:cs="宋体"/>
                <w:color w:val="000000"/>
                <w:kern w:val="0"/>
                <w:sz w:val="18"/>
                <w:szCs w:val="18"/>
              </w:rPr>
              <w:t>---</w:t>
            </w:r>
            <w:r>
              <w:rPr>
                <w:rFonts w:hint="default" w:ascii="宋体" w:hAnsi="宋体" w:eastAsia="宋体" w:cs="宋体"/>
                <w:color w:val="000000"/>
                <w:kern w:val="0"/>
                <w:sz w:val="18"/>
                <w:szCs w:val="18"/>
              </w:rPr>
              <w:t>10V 2A</w:t>
            </w:r>
          </w:p>
        </w:tc>
        <w:tc>
          <w:tcPr>
            <w:tcW w:w="1486" w:type="dxa"/>
            <w:vAlign w:val="center"/>
          </w:tcPr>
          <w:p w14:paraId="1B19465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VSN/ELVSS</w:t>
            </w:r>
          </w:p>
        </w:tc>
        <w:tc>
          <w:tcPr>
            <w:tcW w:w="1323" w:type="dxa"/>
            <w:vAlign w:val="center"/>
          </w:tcPr>
          <w:p w14:paraId="5AD4CFF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VSN/ELVSS</w:t>
            </w:r>
          </w:p>
        </w:tc>
      </w:tr>
      <w:tr w14:paraId="029E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370ED7B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20587DDF">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bidi="ar"/>
              </w:rPr>
              <w:t>O</w:t>
            </w:r>
            <w:r>
              <w:rPr>
                <w:rFonts w:hint="eastAsia" w:ascii="宋体" w:hAnsi="宋体" w:eastAsia="宋体" w:cs="宋体"/>
                <w:color w:val="000000"/>
                <w:kern w:val="0"/>
                <w:sz w:val="18"/>
                <w:szCs w:val="18"/>
                <w:lang w:bidi="ar"/>
              </w:rPr>
              <w:t xml:space="preserve">utput voltage </w:t>
            </w:r>
          </w:p>
        </w:tc>
        <w:tc>
          <w:tcPr>
            <w:tcW w:w="1337" w:type="dxa"/>
            <w:vAlign w:val="center"/>
          </w:tcPr>
          <w:p w14:paraId="2D866DB0">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1~10V</w:t>
            </w:r>
          </w:p>
        </w:tc>
        <w:tc>
          <w:tcPr>
            <w:tcW w:w="2959" w:type="dxa"/>
            <w:vAlign w:val="center"/>
          </w:tcPr>
          <w:p w14:paraId="468568E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bidi="ar"/>
              </w:rPr>
              <w:t>1~10V</w:t>
            </w:r>
          </w:p>
        </w:tc>
        <w:tc>
          <w:tcPr>
            <w:tcW w:w="1486" w:type="dxa"/>
            <w:vAlign w:val="center"/>
          </w:tcPr>
          <w:p w14:paraId="4444D27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-10V~</w:t>
            </w:r>
            <w:r>
              <w:rPr>
                <w:rFonts w:hint="default" w:ascii="宋体" w:hAnsi="宋体" w:eastAsia="宋体" w:cs="宋体"/>
                <w:color w:val="000000"/>
                <w:kern w:val="0"/>
                <w:sz w:val="18"/>
                <w:szCs w:val="18"/>
                <w:lang w:bidi="ar"/>
              </w:rPr>
              <w:t>-</w:t>
            </w:r>
            <w:r>
              <w:rPr>
                <w:rFonts w:hint="eastAsia" w:ascii="宋体" w:hAnsi="宋体" w:eastAsia="宋体" w:cs="宋体"/>
                <w:color w:val="000000"/>
                <w:kern w:val="0"/>
                <w:sz w:val="18"/>
                <w:szCs w:val="18"/>
                <w:lang w:bidi="ar"/>
              </w:rPr>
              <w:t>1V</w:t>
            </w:r>
          </w:p>
        </w:tc>
        <w:tc>
          <w:tcPr>
            <w:tcW w:w="1323" w:type="dxa"/>
            <w:vAlign w:val="center"/>
          </w:tcPr>
          <w:p w14:paraId="182C8A7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bidi="ar"/>
              </w:rPr>
              <w:t>-10V</w:t>
            </w:r>
            <w:r>
              <w:rPr>
                <w:rFonts w:hint="default" w:ascii="宋体" w:hAnsi="宋体" w:eastAsia="宋体" w:cs="宋体"/>
                <w:color w:val="000000"/>
                <w:kern w:val="0"/>
                <w:sz w:val="18"/>
                <w:szCs w:val="18"/>
                <w:lang w:bidi="ar"/>
              </w:rPr>
              <w:t>~-</w:t>
            </w:r>
            <w:r>
              <w:rPr>
                <w:rFonts w:hint="eastAsia" w:ascii="宋体" w:hAnsi="宋体" w:eastAsia="宋体" w:cs="宋体"/>
                <w:color w:val="000000"/>
                <w:kern w:val="0"/>
                <w:sz w:val="18"/>
                <w:szCs w:val="18"/>
                <w:lang w:bidi="ar"/>
              </w:rPr>
              <w:t>1V</w:t>
            </w:r>
          </w:p>
        </w:tc>
      </w:tr>
      <w:tr w14:paraId="4469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9" w:type="dxa"/>
            <w:vMerge w:val="continue"/>
            <w:vAlign w:val="center"/>
          </w:tcPr>
          <w:p w14:paraId="059190F5">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2E1DB84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Output current</w:t>
            </w:r>
          </w:p>
        </w:tc>
        <w:tc>
          <w:tcPr>
            <w:tcW w:w="1337" w:type="dxa"/>
            <w:vAlign w:val="center"/>
          </w:tcPr>
          <w:p w14:paraId="04129ADB">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r>
              <w:rPr>
                <w:rFonts w:hint="default" w:ascii="宋体" w:hAnsi="宋体" w:eastAsia="宋体" w:cs="宋体"/>
                <w:color w:val="000000"/>
                <w:kern w:val="0"/>
                <w:sz w:val="18"/>
                <w:szCs w:val="18"/>
                <w:lang w:bidi="ar"/>
              </w:rPr>
              <w:t>30</w:t>
            </w:r>
            <w:r>
              <w:rPr>
                <w:rFonts w:hint="eastAsia" w:ascii="宋体" w:hAnsi="宋体" w:eastAsia="宋体" w:cs="宋体"/>
                <w:color w:val="000000"/>
                <w:kern w:val="0"/>
                <w:sz w:val="18"/>
                <w:szCs w:val="18"/>
                <w:lang w:bidi="ar"/>
              </w:rPr>
              <w:t>00mA</w:t>
            </w:r>
          </w:p>
        </w:tc>
        <w:tc>
          <w:tcPr>
            <w:tcW w:w="2959" w:type="dxa"/>
            <w:vAlign w:val="center"/>
          </w:tcPr>
          <w:p w14:paraId="75C24D8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0~</w:t>
            </w:r>
            <w:r>
              <w:rPr>
                <w:rFonts w:hint="default" w:ascii="宋体" w:hAnsi="宋体" w:eastAsia="宋体" w:cs="宋体"/>
                <w:color w:val="000000"/>
                <w:kern w:val="0"/>
                <w:sz w:val="18"/>
                <w:szCs w:val="18"/>
                <w:lang w:bidi="ar"/>
              </w:rPr>
              <w:t>2</w:t>
            </w:r>
            <w:r>
              <w:rPr>
                <w:rFonts w:hint="eastAsia" w:ascii="宋体" w:hAnsi="宋体" w:eastAsia="宋体" w:cs="宋体"/>
                <w:color w:val="000000"/>
                <w:kern w:val="0"/>
                <w:sz w:val="18"/>
                <w:szCs w:val="18"/>
                <w:lang w:bidi="ar"/>
              </w:rPr>
              <w:t>000mA</w:t>
            </w:r>
          </w:p>
        </w:tc>
        <w:tc>
          <w:tcPr>
            <w:tcW w:w="1486" w:type="dxa"/>
            <w:vAlign w:val="center"/>
          </w:tcPr>
          <w:p w14:paraId="1A5578B7">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r>
              <w:rPr>
                <w:rFonts w:hint="default" w:ascii="宋体" w:hAnsi="宋体" w:eastAsia="宋体" w:cs="宋体"/>
                <w:color w:val="000000"/>
                <w:kern w:val="0"/>
                <w:sz w:val="18"/>
                <w:szCs w:val="18"/>
                <w:lang w:bidi="ar"/>
              </w:rPr>
              <w:t>3</w:t>
            </w:r>
            <w:r>
              <w:rPr>
                <w:rFonts w:hint="eastAsia" w:ascii="宋体" w:hAnsi="宋体" w:eastAsia="宋体" w:cs="宋体"/>
                <w:color w:val="000000"/>
                <w:kern w:val="0"/>
                <w:sz w:val="18"/>
                <w:szCs w:val="18"/>
                <w:lang w:bidi="ar"/>
              </w:rPr>
              <w:t>000mA</w:t>
            </w:r>
          </w:p>
        </w:tc>
        <w:tc>
          <w:tcPr>
            <w:tcW w:w="1323" w:type="dxa"/>
            <w:vAlign w:val="center"/>
          </w:tcPr>
          <w:p w14:paraId="592980A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0~</w:t>
            </w:r>
            <w:r>
              <w:rPr>
                <w:rFonts w:hint="default" w:ascii="宋体" w:hAnsi="宋体" w:eastAsia="宋体" w:cs="宋体"/>
                <w:color w:val="000000"/>
                <w:kern w:val="0"/>
                <w:sz w:val="18"/>
                <w:szCs w:val="18"/>
                <w:lang w:bidi="ar"/>
              </w:rPr>
              <w:t>2</w:t>
            </w:r>
            <w:r>
              <w:rPr>
                <w:rFonts w:hint="eastAsia" w:ascii="宋体" w:hAnsi="宋体" w:eastAsia="宋体" w:cs="宋体"/>
                <w:color w:val="000000"/>
                <w:kern w:val="0"/>
                <w:sz w:val="18"/>
                <w:szCs w:val="18"/>
                <w:lang w:bidi="ar"/>
              </w:rPr>
              <w:t>000mA</w:t>
            </w:r>
          </w:p>
        </w:tc>
      </w:tr>
      <w:tr w14:paraId="3B04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100C8BF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1B46C55B">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Rated output power</w:t>
            </w:r>
          </w:p>
        </w:tc>
        <w:tc>
          <w:tcPr>
            <w:tcW w:w="1337" w:type="dxa"/>
            <w:vAlign w:val="center"/>
          </w:tcPr>
          <w:p w14:paraId="5B02851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r>
              <w:rPr>
                <w:rFonts w:hint="default" w:ascii="宋体" w:hAnsi="宋体" w:eastAsia="宋体" w:cs="宋体"/>
                <w:color w:val="000000"/>
                <w:kern w:val="0"/>
                <w:sz w:val="18"/>
                <w:szCs w:val="18"/>
                <w:lang w:bidi="ar"/>
              </w:rPr>
              <w:t>5</w:t>
            </w:r>
            <w:r>
              <w:rPr>
                <w:rFonts w:hint="eastAsia" w:ascii="宋体" w:hAnsi="宋体" w:eastAsia="宋体" w:cs="宋体"/>
                <w:color w:val="000000"/>
                <w:kern w:val="0"/>
                <w:sz w:val="18"/>
                <w:szCs w:val="18"/>
                <w:lang w:bidi="ar"/>
              </w:rPr>
              <w:t>W</w:t>
            </w:r>
          </w:p>
        </w:tc>
        <w:tc>
          <w:tcPr>
            <w:tcW w:w="2959" w:type="dxa"/>
            <w:vAlign w:val="center"/>
          </w:tcPr>
          <w:p w14:paraId="7E81E3F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lang w:bidi="ar"/>
              </w:rPr>
              <w:t>10</w:t>
            </w:r>
            <w:r>
              <w:rPr>
                <w:rFonts w:hint="eastAsia" w:ascii="宋体" w:hAnsi="宋体" w:eastAsia="宋体" w:cs="宋体"/>
                <w:color w:val="000000"/>
                <w:kern w:val="0"/>
                <w:sz w:val="18"/>
                <w:szCs w:val="18"/>
                <w:lang w:bidi="ar"/>
              </w:rPr>
              <w:t>W</w:t>
            </w:r>
          </w:p>
        </w:tc>
        <w:tc>
          <w:tcPr>
            <w:tcW w:w="1486" w:type="dxa"/>
            <w:vAlign w:val="center"/>
          </w:tcPr>
          <w:p w14:paraId="6C34961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default" w:ascii="宋体" w:hAnsi="宋体" w:eastAsia="宋体" w:cs="宋体"/>
                <w:color w:val="000000"/>
                <w:kern w:val="0"/>
                <w:sz w:val="18"/>
                <w:szCs w:val="18"/>
                <w:lang w:bidi="ar"/>
              </w:rPr>
              <w:t>15</w:t>
            </w:r>
            <w:r>
              <w:rPr>
                <w:rFonts w:hint="eastAsia" w:ascii="宋体" w:hAnsi="宋体" w:eastAsia="宋体" w:cs="宋体"/>
                <w:color w:val="000000"/>
                <w:kern w:val="0"/>
                <w:sz w:val="18"/>
                <w:szCs w:val="18"/>
                <w:lang w:bidi="ar"/>
              </w:rPr>
              <w:t>W</w:t>
            </w:r>
          </w:p>
        </w:tc>
        <w:tc>
          <w:tcPr>
            <w:tcW w:w="1323" w:type="dxa"/>
            <w:vAlign w:val="center"/>
          </w:tcPr>
          <w:p w14:paraId="61E0B24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default" w:ascii="宋体" w:hAnsi="宋体" w:eastAsia="宋体" w:cs="宋体"/>
                <w:color w:val="000000"/>
                <w:kern w:val="0"/>
                <w:sz w:val="18"/>
                <w:szCs w:val="18"/>
                <w:lang w:bidi="ar"/>
              </w:rPr>
              <w:t>10</w:t>
            </w:r>
            <w:r>
              <w:rPr>
                <w:rFonts w:hint="eastAsia" w:ascii="宋体" w:hAnsi="宋体" w:eastAsia="宋体" w:cs="宋体"/>
                <w:color w:val="000000"/>
                <w:kern w:val="0"/>
                <w:sz w:val="18"/>
                <w:szCs w:val="18"/>
                <w:lang w:bidi="ar"/>
              </w:rPr>
              <w:t>W</w:t>
            </w:r>
          </w:p>
        </w:tc>
      </w:tr>
      <w:tr w14:paraId="0F5B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7FD6738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08B0D486">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Step precision</w:t>
            </w:r>
          </w:p>
        </w:tc>
        <w:tc>
          <w:tcPr>
            <w:tcW w:w="1337" w:type="dxa"/>
            <w:vAlign w:val="center"/>
          </w:tcPr>
          <w:p w14:paraId="43361B5E">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10mV</w:t>
            </w:r>
          </w:p>
        </w:tc>
        <w:tc>
          <w:tcPr>
            <w:tcW w:w="2959" w:type="dxa"/>
            <w:vAlign w:val="center"/>
          </w:tcPr>
          <w:p w14:paraId="62B58DD7">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10mV</w:t>
            </w:r>
          </w:p>
        </w:tc>
        <w:tc>
          <w:tcPr>
            <w:tcW w:w="1486" w:type="dxa"/>
            <w:vAlign w:val="center"/>
          </w:tcPr>
          <w:p w14:paraId="325FF3E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10mV</w:t>
            </w:r>
          </w:p>
        </w:tc>
        <w:tc>
          <w:tcPr>
            <w:tcW w:w="1323" w:type="dxa"/>
            <w:vAlign w:val="center"/>
          </w:tcPr>
          <w:p w14:paraId="68E67BB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10mV</w:t>
            </w:r>
          </w:p>
        </w:tc>
      </w:tr>
      <w:tr w14:paraId="798A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27F5DE45">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41C01A27">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Voltage output accuracy</w:t>
            </w:r>
          </w:p>
        </w:tc>
        <w:tc>
          <w:tcPr>
            <w:tcW w:w="1337" w:type="dxa"/>
            <w:vAlign w:val="center"/>
          </w:tcPr>
          <w:p w14:paraId="39EDAD8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With compensation adjustment</w:t>
            </w:r>
          </w:p>
          <w:p w14:paraId="032E7973">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±20mV</w:t>
            </w:r>
          </w:p>
        </w:tc>
        <w:tc>
          <w:tcPr>
            <w:tcW w:w="2959" w:type="dxa"/>
            <w:vAlign w:val="center"/>
          </w:tcPr>
          <w:p w14:paraId="03B8F9A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With compensation adjustment</w:t>
            </w:r>
          </w:p>
          <w:p w14:paraId="64709B9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±20mV</w:t>
            </w:r>
          </w:p>
        </w:tc>
        <w:tc>
          <w:tcPr>
            <w:tcW w:w="1486" w:type="dxa"/>
            <w:vAlign w:val="center"/>
          </w:tcPr>
          <w:p w14:paraId="288F656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With compensation adjustment</w:t>
            </w:r>
          </w:p>
          <w:p w14:paraId="7F27674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±20mV</w:t>
            </w:r>
          </w:p>
        </w:tc>
        <w:tc>
          <w:tcPr>
            <w:tcW w:w="1323" w:type="dxa"/>
            <w:vAlign w:val="center"/>
          </w:tcPr>
          <w:p w14:paraId="7792B61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With compensation adjustment</w:t>
            </w:r>
          </w:p>
          <w:p w14:paraId="4510DB7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±20mV</w:t>
            </w:r>
          </w:p>
        </w:tc>
      </w:tr>
      <w:tr w14:paraId="7F52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4F8DA56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264C9C5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R</w:t>
            </w:r>
            <w:r>
              <w:rPr>
                <w:rFonts w:hint="eastAsia" w:ascii="宋体" w:hAnsi="宋体" w:eastAsia="宋体" w:cs="宋体"/>
                <w:color w:val="000000"/>
                <w:kern w:val="0"/>
                <w:sz w:val="18"/>
                <w:szCs w:val="18"/>
                <w:lang w:bidi="ar"/>
              </w:rPr>
              <w:t xml:space="preserve">ipple wave </w:t>
            </w:r>
          </w:p>
        </w:tc>
        <w:tc>
          <w:tcPr>
            <w:tcW w:w="1337" w:type="dxa"/>
            <w:vAlign w:val="center"/>
          </w:tcPr>
          <w:p w14:paraId="08A7AD35">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&lt;30mV</w:t>
            </w:r>
          </w:p>
        </w:tc>
        <w:tc>
          <w:tcPr>
            <w:tcW w:w="2959" w:type="dxa"/>
            <w:vAlign w:val="center"/>
          </w:tcPr>
          <w:p w14:paraId="1BD8EDCB">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&lt;30mV</w:t>
            </w:r>
          </w:p>
        </w:tc>
        <w:tc>
          <w:tcPr>
            <w:tcW w:w="1486" w:type="dxa"/>
            <w:vAlign w:val="center"/>
          </w:tcPr>
          <w:p w14:paraId="7C3A07E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&lt;30mV</w:t>
            </w:r>
          </w:p>
        </w:tc>
        <w:tc>
          <w:tcPr>
            <w:tcW w:w="1323" w:type="dxa"/>
            <w:vAlign w:val="center"/>
          </w:tcPr>
          <w:p w14:paraId="00D9E37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&lt;30mV</w:t>
            </w:r>
          </w:p>
        </w:tc>
      </w:tr>
      <w:tr w14:paraId="79B1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719D39D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6C4F2BC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Current monitoring accuracy</w:t>
            </w:r>
          </w:p>
        </w:tc>
        <w:tc>
          <w:tcPr>
            <w:tcW w:w="7105" w:type="dxa"/>
            <w:gridSpan w:val="4"/>
            <w:vAlign w:val="center"/>
          </w:tcPr>
          <w:p w14:paraId="2925E5CB">
            <w:pPr>
              <w:keepNext w:val="0"/>
              <w:keepLines w:val="0"/>
              <w:widowControl/>
              <w:suppressLineNumbers w:val="0"/>
              <w:spacing w:before="0" w:beforeAutospacing="0" w:after="0" w:afterAutospacing="0" w:line="360" w:lineRule="auto"/>
              <w:ind w:left="0" w:right="0"/>
              <w:jc w:val="left"/>
              <w:rPr>
                <w:rFonts w:hint="default"/>
                <w:sz w:val="18"/>
                <w:szCs w:val="18"/>
              </w:rPr>
            </w:pPr>
            <w:r>
              <w:rPr>
                <w:rFonts w:hint="eastAsia"/>
                <w:sz w:val="18"/>
                <w:szCs w:val="18"/>
              </w:rPr>
              <w:t>&lt;100mA，±1mA ；≥100mA，±1%</w:t>
            </w:r>
          </w:p>
        </w:tc>
      </w:tr>
      <w:tr w14:paraId="52B6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76C26D7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16EDF2B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O</w:t>
            </w:r>
            <w:r>
              <w:rPr>
                <w:rFonts w:hint="eastAsia" w:ascii="宋体" w:hAnsi="宋体" w:eastAsia="宋体" w:cs="宋体"/>
                <w:color w:val="000000"/>
                <w:kern w:val="0"/>
                <w:sz w:val="18"/>
                <w:szCs w:val="18"/>
                <w:lang w:bidi="ar"/>
              </w:rPr>
              <w:t xml:space="preserve">vervoltage protection </w:t>
            </w:r>
          </w:p>
        </w:tc>
        <w:tc>
          <w:tcPr>
            <w:tcW w:w="1337" w:type="dxa"/>
            <w:vAlign w:val="center"/>
          </w:tcPr>
          <w:p w14:paraId="71D391B4">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2959" w:type="dxa"/>
            <w:vAlign w:val="center"/>
          </w:tcPr>
          <w:p w14:paraId="4ADD785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1486" w:type="dxa"/>
            <w:vAlign w:val="center"/>
          </w:tcPr>
          <w:p w14:paraId="1B34A199">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1323" w:type="dxa"/>
            <w:vAlign w:val="center"/>
          </w:tcPr>
          <w:p w14:paraId="67B6A926">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r>
      <w:tr w14:paraId="2A7D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0DBBFC0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4EB26B5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O</w:t>
            </w:r>
            <w:r>
              <w:rPr>
                <w:rFonts w:hint="eastAsia" w:ascii="宋体" w:hAnsi="宋体" w:eastAsia="宋体" w:cs="宋体"/>
                <w:color w:val="000000"/>
                <w:kern w:val="0"/>
                <w:sz w:val="18"/>
                <w:szCs w:val="18"/>
                <w:lang w:bidi="ar"/>
              </w:rPr>
              <w:t>vercurrent protection</w:t>
            </w:r>
          </w:p>
        </w:tc>
        <w:tc>
          <w:tcPr>
            <w:tcW w:w="1337" w:type="dxa"/>
            <w:vAlign w:val="center"/>
          </w:tcPr>
          <w:p w14:paraId="03D176FE">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2959" w:type="dxa"/>
            <w:vAlign w:val="center"/>
          </w:tcPr>
          <w:p w14:paraId="425F39A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1486" w:type="dxa"/>
            <w:vAlign w:val="center"/>
          </w:tcPr>
          <w:p w14:paraId="639F7E6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c>
          <w:tcPr>
            <w:tcW w:w="1323" w:type="dxa"/>
            <w:vAlign w:val="center"/>
          </w:tcPr>
          <w:p w14:paraId="7E1BA73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val="en-US" w:eastAsia="zh-CN" w:bidi="ar"/>
              </w:rPr>
              <w:t>H</w:t>
            </w:r>
            <w:r>
              <w:rPr>
                <w:rFonts w:hint="eastAsia" w:ascii="宋体" w:hAnsi="宋体" w:eastAsia="宋体" w:cs="宋体"/>
                <w:color w:val="000000"/>
                <w:kern w:val="0"/>
                <w:sz w:val="18"/>
                <w:szCs w:val="18"/>
                <w:lang w:bidi="ar"/>
              </w:rPr>
              <w:t>ave</w:t>
            </w:r>
          </w:p>
        </w:tc>
      </w:tr>
      <w:tr w14:paraId="487F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632E399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38D4B58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Remote voltage compensation</w:t>
            </w:r>
          </w:p>
        </w:tc>
        <w:tc>
          <w:tcPr>
            <w:tcW w:w="1337" w:type="dxa"/>
            <w:vAlign w:val="center"/>
          </w:tcPr>
          <w:p w14:paraId="05DF2D9C">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Support automatic compensation</w:t>
            </w:r>
          </w:p>
        </w:tc>
        <w:tc>
          <w:tcPr>
            <w:tcW w:w="2959" w:type="dxa"/>
            <w:vAlign w:val="center"/>
          </w:tcPr>
          <w:p w14:paraId="059E1971">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Support automatic compensation</w:t>
            </w:r>
          </w:p>
        </w:tc>
        <w:tc>
          <w:tcPr>
            <w:tcW w:w="1486" w:type="dxa"/>
            <w:vAlign w:val="center"/>
          </w:tcPr>
          <w:p w14:paraId="5D33766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Support automatic compensation</w:t>
            </w:r>
          </w:p>
        </w:tc>
        <w:tc>
          <w:tcPr>
            <w:tcW w:w="1323" w:type="dxa"/>
            <w:vAlign w:val="center"/>
          </w:tcPr>
          <w:p w14:paraId="4590987A">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Support automatic compensation</w:t>
            </w:r>
          </w:p>
        </w:tc>
      </w:tr>
      <w:tr w14:paraId="4B75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09F6F33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61AB60D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Dynamic load response time</w:t>
            </w:r>
          </w:p>
        </w:tc>
        <w:tc>
          <w:tcPr>
            <w:tcW w:w="1337" w:type="dxa"/>
            <w:vAlign w:val="center"/>
          </w:tcPr>
          <w:p w14:paraId="2311EB59">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&lt;1ms</w:t>
            </w:r>
          </w:p>
        </w:tc>
        <w:tc>
          <w:tcPr>
            <w:tcW w:w="2959" w:type="dxa"/>
            <w:vAlign w:val="center"/>
          </w:tcPr>
          <w:p w14:paraId="1B316286">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Cs w:val="21"/>
              </w:rPr>
            </w:pPr>
            <w:r>
              <w:rPr>
                <w:rFonts w:hint="eastAsia" w:ascii="宋体" w:hAnsi="宋体" w:eastAsia="宋体" w:cs="宋体"/>
                <w:color w:val="000000"/>
                <w:kern w:val="0"/>
                <w:sz w:val="20"/>
                <w:szCs w:val="20"/>
                <w:lang w:bidi="ar"/>
              </w:rPr>
              <w:t>&lt;1ms</w:t>
            </w:r>
          </w:p>
        </w:tc>
        <w:tc>
          <w:tcPr>
            <w:tcW w:w="1486" w:type="dxa"/>
            <w:vAlign w:val="center"/>
          </w:tcPr>
          <w:p w14:paraId="5EB27A4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&lt;1ms</w:t>
            </w:r>
          </w:p>
        </w:tc>
        <w:tc>
          <w:tcPr>
            <w:tcW w:w="1323" w:type="dxa"/>
            <w:vAlign w:val="center"/>
          </w:tcPr>
          <w:p w14:paraId="607B29F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Cs w:val="21"/>
              </w:rPr>
            </w:pPr>
            <w:r>
              <w:rPr>
                <w:rFonts w:hint="eastAsia" w:ascii="宋体" w:hAnsi="宋体" w:eastAsia="宋体" w:cs="宋体"/>
                <w:color w:val="000000"/>
                <w:kern w:val="0"/>
                <w:sz w:val="20"/>
                <w:szCs w:val="20"/>
                <w:lang w:bidi="ar"/>
              </w:rPr>
              <w:t>&lt;1ms</w:t>
            </w:r>
          </w:p>
        </w:tc>
      </w:tr>
      <w:tr w14:paraId="0E44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29" w:type="dxa"/>
            <w:vMerge w:val="continue"/>
            <w:vAlign w:val="center"/>
          </w:tcPr>
          <w:p w14:paraId="22E31C6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1FB205C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color w:val="000000"/>
                <w:kern w:val="0"/>
                <w:sz w:val="18"/>
                <w:szCs w:val="18"/>
                <w:lang w:bidi="ar"/>
              </w:rPr>
              <w:t>Uptime rises along the time</w:t>
            </w:r>
          </w:p>
        </w:tc>
        <w:tc>
          <w:tcPr>
            <w:tcW w:w="7105" w:type="dxa"/>
            <w:gridSpan w:val="4"/>
            <w:vAlign w:val="top"/>
          </w:tcPr>
          <w:p w14:paraId="733E9293">
            <w:pPr>
              <w:keepNext w:val="0"/>
              <w:keepLines w:val="0"/>
              <w:widowControl/>
              <w:suppressLineNumbers w:val="0"/>
              <w:spacing w:before="0" w:beforeAutospacing="0" w:after="0" w:afterAutospacing="0"/>
              <w:ind w:left="0" w:right="0"/>
              <w:jc w:val="left"/>
              <w:rPr>
                <w:rFonts w:hint="default"/>
              </w:rPr>
            </w:pPr>
            <w:r>
              <w:rPr>
                <w:rFonts w:hint="default"/>
              </w:rPr>
              <w:t>&lt;</w:t>
            </w:r>
            <w:r>
              <w:rPr>
                <w:rFonts w:hint="eastAsia"/>
              </w:rPr>
              <w:t>1</w:t>
            </w:r>
            <w:r>
              <w:rPr>
                <w:rFonts w:hint="default"/>
              </w:rPr>
              <w:t>0</w:t>
            </w:r>
            <w:r>
              <w:rPr>
                <w:rFonts w:hint="eastAsia"/>
              </w:rPr>
              <w:t>ms</w:t>
            </w:r>
          </w:p>
        </w:tc>
      </w:tr>
      <w:tr w14:paraId="0648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9" w:type="dxa"/>
            <w:vMerge w:val="continue"/>
            <w:vAlign w:val="center"/>
          </w:tcPr>
          <w:p w14:paraId="0E56ED4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7A0E311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Power drop drops along the time</w:t>
            </w:r>
          </w:p>
        </w:tc>
        <w:tc>
          <w:tcPr>
            <w:tcW w:w="7105" w:type="dxa"/>
            <w:gridSpan w:val="4"/>
            <w:vAlign w:val="top"/>
          </w:tcPr>
          <w:p w14:paraId="74A8D16D">
            <w:pPr>
              <w:keepNext w:val="0"/>
              <w:keepLines w:val="0"/>
              <w:widowControl/>
              <w:suppressLineNumbers w:val="0"/>
              <w:spacing w:before="0" w:beforeAutospacing="0" w:after="0" w:afterAutospacing="0"/>
              <w:ind w:left="0" w:right="0"/>
              <w:jc w:val="left"/>
              <w:rPr>
                <w:rFonts w:hint="default"/>
              </w:rPr>
            </w:pPr>
            <w:r>
              <w:rPr>
                <w:rFonts w:hint="eastAsia"/>
              </w:rPr>
              <w:t>&lt;</w:t>
            </w:r>
            <w:r>
              <w:rPr>
                <w:rFonts w:hint="default"/>
              </w:rPr>
              <w:t>100ms</w:t>
            </w:r>
          </w:p>
        </w:tc>
      </w:tr>
      <w:tr w14:paraId="3853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229" w:type="dxa"/>
            <w:vMerge w:val="continue"/>
            <w:vAlign w:val="center"/>
          </w:tcPr>
          <w:p w14:paraId="36079844">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p>
        </w:tc>
        <w:tc>
          <w:tcPr>
            <w:tcW w:w="1322" w:type="dxa"/>
            <w:vAlign w:val="center"/>
          </w:tcPr>
          <w:p w14:paraId="1F764837">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Switch controls the reaction time</w:t>
            </w:r>
          </w:p>
        </w:tc>
        <w:tc>
          <w:tcPr>
            <w:tcW w:w="7105" w:type="dxa"/>
            <w:gridSpan w:val="4"/>
            <w:vAlign w:val="top"/>
          </w:tcPr>
          <w:p w14:paraId="190DA8A8">
            <w:pPr>
              <w:keepNext w:val="0"/>
              <w:keepLines w:val="0"/>
              <w:widowControl/>
              <w:suppressLineNumbers w:val="0"/>
              <w:spacing w:before="0" w:beforeAutospacing="0" w:after="0" w:afterAutospacing="0"/>
              <w:ind w:left="0" w:right="0"/>
              <w:jc w:val="left"/>
              <w:rPr>
                <w:rFonts w:hint="default"/>
              </w:rPr>
            </w:pPr>
            <w:r>
              <w:rPr>
                <w:rFonts w:hint="eastAsia"/>
              </w:rPr>
              <w:t>&lt;</w:t>
            </w:r>
            <w:r>
              <w:rPr>
                <w:rFonts w:hint="default"/>
              </w:rPr>
              <w:t>1ms</w:t>
            </w:r>
          </w:p>
        </w:tc>
      </w:tr>
    </w:tbl>
    <w:p w14:paraId="3C4DFF32">
      <w:pPr>
        <w:pStyle w:val="4"/>
        <w:spacing w:line="240" w:lineRule="auto"/>
        <w:rPr>
          <w:rFonts w:hint="eastAsia" w:ascii="宋体" w:hAnsi="宋体" w:eastAsia="宋体" w:cs="宋体"/>
          <w:color w:val="000000" w:themeColor="text1"/>
          <w14:textFill>
            <w14:solidFill>
              <w14:schemeClr w14:val="tx1"/>
            </w14:solidFill>
          </w14:textFill>
        </w:rPr>
      </w:pPr>
    </w:p>
    <w:p w14:paraId="28746B89">
      <w:pPr>
        <w:pStyle w:val="4"/>
        <w:spacing w:line="240" w:lineRule="auto"/>
        <w:rPr>
          <w:rFonts w:ascii="宋体" w:hAnsi="宋体" w:eastAsia="宋体" w:cs="宋体"/>
          <w:color w:val="000000" w:themeColor="text1"/>
          <w14:textFill>
            <w14:solidFill>
              <w14:schemeClr w14:val="tx1"/>
            </w14:solidFill>
          </w14:textFill>
        </w:rPr>
      </w:pPr>
      <w:bookmarkStart w:id="12" w:name="_Toc9857"/>
      <w:r>
        <w:rPr>
          <w:rFonts w:hint="eastAsia" w:ascii="宋体" w:hAnsi="宋体" w:eastAsia="宋体" w:cs="宋体"/>
          <w:color w:val="000000" w:themeColor="text1"/>
          <w14:textFill>
            <w14:solidFill>
              <w14:schemeClr w14:val="tx1"/>
            </w14:solidFill>
          </w14:textFill>
        </w:rPr>
        <w:t>2.4 Backlight power supply specifications</w:t>
      </w:r>
      <w:bookmarkEnd w:id="12"/>
    </w:p>
    <w:tbl>
      <w:tblPr>
        <w:tblStyle w:val="15"/>
        <w:tblW w:w="977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93"/>
        <w:gridCol w:w="5383"/>
      </w:tblGrid>
      <w:tr w14:paraId="36CC25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0" w:hRule="atLeast"/>
        </w:trPr>
        <w:tc>
          <w:tcPr>
            <w:tcW w:w="9776" w:type="dxa"/>
            <w:gridSpan w:val="2"/>
            <w:tcBorders>
              <w:top w:val="single" w:color="auto" w:sz="4" w:space="0"/>
              <w:left w:val="single" w:color="auto" w:sz="4" w:space="0"/>
              <w:bottom w:val="single" w:color="auto" w:sz="4" w:space="0"/>
              <w:right w:val="single" w:color="auto" w:sz="4" w:space="0"/>
            </w:tcBorders>
            <w:vAlign w:val="center"/>
          </w:tcPr>
          <w:p w14:paraId="2E10C188">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b/>
                <w:bCs/>
                <w:color w:val="000000"/>
                <w:kern w:val="0"/>
                <w:sz w:val="24"/>
                <w:szCs w:val="24"/>
                <w:lang w:bidi="ar"/>
              </w:rPr>
              <w:t>LED Constant flow drive specifications</w:t>
            </w:r>
          </w:p>
        </w:tc>
      </w:tr>
      <w:tr w14:paraId="01F33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1B2D0EB2">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LED_A Number of channels</w:t>
            </w:r>
          </w:p>
        </w:tc>
        <w:tc>
          <w:tcPr>
            <w:tcW w:w="5383" w:type="dxa"/>
            <w:tcBorders>
              <w:top w:val="single" w:color="auto" w:sz="4" w:space="0"/>
              <w:left w:val="single" w:color="auto" w:sz="4" w:space="0"/>
              <w:bottom w:val="single" w:color="auto" w:sz="4" w:space="0"/>
              <w:right w:val="single" w:color="auto" w:sz="4" w:space="0"/>
            </w:tcBorders>
            <w:vAlign w:val="center"/>
          </w:tcPr>
          <w:p w14:paraId="27993C61">
            <w:pPr>
              <w:keepNext w:val="0"/>
              <w:keepLines w:val="0"/>
              <w:widowControl/>
              <w:suppressLineNumbers w:val="0"/>
              <w:spacing w:before="0" w:beforeAutospacing="0" w:after="0" w:afterAutospacing="0"/>
              <w:ind w:left="20" w:right="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 w:val="24"/>
                <w:szCs w:val="24"/>
                <w:lang w:val="en-US" w:eastAsia="zh-CN" w:bidi="ar"/>
              </w:rPr>
              <w:t>2</w:t>
            </w:r>
          </w:p>
        </w:tc>
      </w:tr>
      <w:tr w14:paraId="35EEC9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5919216E">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LED_K Number of channels</w:t>
            </w:r>
          </w:p>
        </w:tc>
        <w:tc>
          <w:tcPr>
            <w:tcW w:w="5383" w:type="dxa"/>
            <w:tcBorders>
              <w:top w:val="single" w:color="auto" w:sz="4" w:space="0"/>
              <w:left w:val="single" w:color="auto" w:sz="4" w:space="0"/>
              <w:bottom w:val="single" w:color="auto" w:sz="4" w:space="0"/>
              <w:right w:val="single" w:color="auto" w:sz="4" w:space="0"/>
            </w:tcBorders>
            <w:vAlign w:val="center"/>
          </w:tcPr>
          <w:p w14:paraId="56FAB612">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8</w:t>
            </w:r>
          </w:p>
        </w:tc>
      </w:tr>
      <w:tr w14:paraId="34B88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0D5A1E64">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Backlight voltage</w:t>
            </w:r>
          </w:p>
        </w:tc>
        <w:tc>
          <w:tcPr>
            <w:tcW w:w="5383" w:type="dxa"/>
            <w:tcBorders>
              <w:top w:val="single" w:color="auto" w:sz="4" w:space="0"/>
              <w:left w:val="single" w:color="auto" w:sz="4" w:space="0"/>
              <w:bottom w:val="single" w:color="auto" w:sz="4" w:space="0"/>
              <w:right w:val="single" w:color="auto" w:sz="4" w:space="0"/>
            </w:tcBorders>
            <w:vAlign w:val="center"/>
          </w:tcPr>
          <w:p w14:paraId="547FED81">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val="en-US" w:eastAsia="zh-CN" w:bidi="ar"/>
              </w:rPr>
              <w:t>12</w:t>
            </w:r>
            <w:r>
              <w:rPr>
                <w:rFonts w:hint="eastAsia" w:ascii="宋体" w:hAnsi="宋体" w:eastAsia="宋体" w:cs="宋体"/>
                <w:color w:val="000000"/>
                <w:kern w:val="0"/>
                <w:sz w:val="24"/>
                <w:szCs w:val="24"/>
                <w:lang w:bidi="ar"/>
              </w:rPr>
              <w:t>V～</w:t>
            </w:r>
            <w:r>
              <w:rPr>
                <w:rFonts w:hint="default" w:ascii="宋体" w:hAnsi="宋体" w:eastAsia="宋体" w:cs="宋体"/>
                <w:color w:val="000000"/>
                <w:kern w:val="0"/>
                <w:sz w:val="24"/>
                <w:szCs w:val="24"/>
                <w:lang w:bidi="ar"/>
              </w:rPr>
              <w:t>50</w:t>
            </w:r>
            <w:r>
              <w:rPr>
                <w:rFonts w:hint="eastAsia" w:ascii="宋体" w:hAnsi="宋体" w:eastAsia="宋体" w:cs="宋体"/>
                <w:color w:val="000000"/>
                <w:kern w:val="0"/>
                <w:sz w:val="24"/>
                <w:szCs w:val="24"/>
                <w:lang w:bidi="ar"/>
              </w:rPr>
              <w:t>V</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bidi="ar"/>
              </w:rPr>
              <w:t>Programmable</w:t>
            </w:r>
          </w:p>
        </w:tc>
      </w:tr>
      <w:tr w14:paraId="129F4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388E72F1">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Backlight voltage accuracy</w:t>
            </w:r>
          </w:p>
        </w:tc>
        <w:tc>
          <w:tcPr>
            <w:tcW w:w="5383" w:type="dxa"/>
            <w:tcBorders>
              <w:top w:val="single" w:color="auto" w:sz="4" w:space="0"/>
              <w:left w:val="single" w:color="auto" w:sz="4" w:space="0"/>
              <w:bottom w:val="single" w:color="auto" w:sz="4" w:space="0"/>
              <w:right w:val="single" w:color="auto" w:sz="4" w:space="0"/>
            </w:tcBorders>
            <w:vAlign w:val="center"/>
          </w:tcPr>
          <w:p w14:paraId="54E1333C">
            <w:pPr>
              <w:keepNext w:val="0"/>
              <w:keepLines w:val="0"/>
              <w:widowControl/>
              <w:suppressLineNumbers w:val="0"/>
              <w:spacing w:before="0" w:beforeAutospacing="0" w:after="0" w:afterAutospacing="0"/>
              <w:ind w:left="0" w:right="0"/>
              <w:jc w:val="left"/>
              <w:rPr>
                <w:rFonts w:hint="default" w:ascii="宋体" w:hAnsi="宋体" w:eastAsia="宋体" w:cs="宋体"/>
                <w:kern w:val="0"/>
                <w:szCs w:val="21"/>
              </w:rPr>
            </w:pPr>
            <w:r>
              <w:rPr>
                <w:rFonts w:hint="default" w:ascii="宋体" w:hAnsi="宋体" w:eastAsia="宋体" w:cs="宋体"/>
                <w:color w:val="000000"/>
                <w:kern w:val="0"/>
                <w:szCs w:val="21"/>
              </w:rPr>
              <w:t>±1V</w:t>
            </w:r>
          </w:p>
        </w:tc>
      </w:tr>
      <w:tr w14:paraId="72C3D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3F4366A8">
            <w:pPr>
              <w:keepNext w:val="0"/>
              <w:keepLines w:val="0"/>
              <w:widowControl/>
              <w:suppressLineNumbers w:val="0"/>
              <w:spacing w:before="0" w:beforeAutospacing="0" w:after="0" w:afterAutospacing="0"/>
              <w:ind w:left="20" w:right="0"/>
              <w:jc w:val="left"/>
              <w:rPr>
                <w:rFonts w:hint="default" w:ascii="宋体" w:hAnsi="宋体" w:eastAsia="宋体" w:cs="宋体"/>
                <w:color w:val="000000"/>
                <w:kern w:val="0"/>
                <w:szCs w:val="21"/>
              </w:rPr>
            </w:pPr>
            <w:r>
              <w:rPr>
                <w:rFonts w:hint="eastAsia" w:ascii="宋体" w:hAnsi="宋体" w:eastAsia="宋体" w:cs="宋体"/>
                <w:color w:val="000000"/>
                <w:kern w:val="0"/>
                <w:sz w:val="24"/>
                <w:szCs w:val="24"/>
                <w:lang w:bidi="ar"/>
              </w:rPr>
              <w:t>Single back</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bidi="ar"/>
              </w:rPr>
              <w:t>photocurrent range</w:t>
            </w:r>
          </w:p>
        </w:tc>
        <w:tc>
          <w:tcPr>
            <w:tcW w:w="5383" w:type="dxa"/>
            <w:tcBorders>
              <w:top w:val="single" w:color="auto" w:sz="4" w:space="0"/>
              <w:left w:val="single" w:color="auto" w:sz="4" w:space="0"/>
              <w:bottom w:val="single" w:color="auto" w:sz="4" w:space="0"/>
              <w:right w:val="single" w:color="auto" w:sz="4" w:space="0"/>
            </w:tcBorders>
            <w:vAlign w:val="center"/>
          </w:tcPr>
          <w:p w14:paraId="1B0DC898">
            <w:pPr>
              <w:keepNext w:val="0"/>
              <w:keepLines w:val="0"/>
              <w:widowControl/>
              <w:suppressLineNumbers w:val="0"/>
              <w:spacing w:before="0" w:beforeAutospacing="0" w:after="0" w:afterAutospacing="0"/>
              <w:ind w:left="20" w:right="0"/>
              <w:jc w:val="left"/>
              <w:rPr>
                <w:rFonts w:hint="default" w:ascii="宋体" w:hAnsi="宋体" w:eastAsia="宋体" w:cs="微软雅黑"/>
                <w:color w:val="000000"/>
                <w:kern w:val="0"/>
                <w:szCs w:val="21"/>
              </w:rPr>
            </w:pPr>
            <w:r>
              <w:rPr>
                <w:rFonts w:hint="eastAsia" w:ascii="宋体" w:hAnsi="宋体" w:eastAsia="宋体" w:cs="宋体"/>
                <w:color w:val="000000"/>
                <w:kern w:val="0"/>
                <w:sz w:val="24"/>
                <w:szCs w:val="24"/>
                <w:lang w:bidi="ar"/>
              </w:rPr>
              <w:t>0～50mA Programmable</w:t>
            </w:r>
          </w:p>
        </w:tc>
      </w:tr>
      <w:tr w14:paraId="21BC2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6D21EE93">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Single back photocurrent precision</w:t>
            </w:r>
          </w:p>
        </w:tc>
        <w:tc>
          <w:tcPr>
            <w:tcW w:w="5383" w:type="dxa"/>
            <w:tcBorders>
              <w:top w:val="single" w:color="auto" w:sz="4" w:space="0"/>
              <w:left w:val="single" w:color="auto" w:sz="4" w:space="0"/>
              <w:bottom w:val="single" w:color="auto" w:sz="4" w:space="0"/>
              <w:right w:val="single" w:color="auto" w:sz="4" w:space="0"/>
            </w:tcBorders>
            <w:vAlign w:val="center"/>
          </w:tcPr>
          <w:p w14:paraId="638D599D">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±0.1mA</w:t>
            </w:r>
          </w:p>
        </w:tc>
      </w:tr>
      <w:tr w14:paraId="57C013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50F17821">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Total output power</w:t>
            </w:r>
          </w:p>
        </w:tc>
        <w:tc>
          <w:tcPr>
            <w:tcW w:w="5383" w:type="dxa"/>
            <w:tcBorders>
              <w:top w:val="single" w:color="auto" w:sz="4" w:space="0"/>
              <w:left w:val="single" w:color="auto" w:sz="4" w:space="0"/>
              <w:bottom w:val="single" w:color="auto" w:sz="4" w:space="0"/>
              <w:right w:val="single" w:color="auto" w:sz="4" w:space="0"/>
            </w:tcBorders>
            <w:vAlign w:val="center"/>
          </w:tcPr>
          <w:p w14:paraId="427F2550">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default" w:ascii="宋体" w:hAnsi="宋体" w:eastAsia="宋体" w:cs="宋体"/>
                <w:color w:val="000000"/>
                <w:kern w:val="0"/>
                <w:sz w:val="24"/>
                <w:szCs w:val="24"/>
                <w:lang w:bidi="ar"/>
              </w:rPr>
              <w:t>2</w:t>
            </w:r>
            <w:r>
              <w:rPr>
                <w:rFonts w:hint="eastAsia" w:ascii="宋体" w:hAnsi="宋体" w:eastAsia="宋体" w:cs="宋体"/>
                <w:color w:val="000000"/>
                <w:kern w:val="0"/>
                <w:sz w:val="24"/>
                <w:szCs w:val="24"/>
                <w:lang w:bidi="ar"/>
              </w:rPr>
              <w:t>0W</w:t>
            </w:r>
          </w:p>
        </w:tc>
      </w:tr>
      <w:tr w14:paraId="5154FD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6A5F5458">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Total output current</w:t>
            </w:r>
          </w:p>
        </w:tc>
        <w:tc>
          <w:tcPr>
            <w:tcW w:w="5383" w:type="dxa"/>
            <w:tcBorders>
              <w:top w:val="single" w:color="auto" w:sz="4" w:space="0"/>
              <w:left w:val="single" w:color="auto" w:sz="4" w:space="0"/>
              <w:bottom w:val="single" w:color="auto" w:sz="4" w:space="0"/>
              <w:right w:val="single" w:color="auto" w:sz="4" w:space="0"/>
            </w:tcBorders>
            <w:vAlign w:val="center"/>
          </w:tcPr>
          <w:p w14:paraId="654969E8">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bidi="ar"/>
              </w:rPr>
              <w:t>400mA</w:t>
            </w:r>
          </w:p>
        </w:tc>
      </w:tr>
      <w:tr w14:paraId="6DB0F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6E55363D">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val="en-US" w:eastAsia="zh-CN" w:bidi="ar"/>
              </w:rPr>
              <w:t>O</w:t>
            </w:r>
            <w:r>
              <w:rPr>
                <w:rFonts w:hint="eastAsia" w:ascii="宋体" w:hAnsi="宋体" w:eastAsia="宋体" w:cs="宋体"/>
                <w:color w:val="000000"/>
                <w:kern w:val="0"/>
                <w:sz w:val="24"/>
                <w:szCs w:val="24"/>
                <w:lang w:bidi="ar"/>
              </w:rPr>
              <w:t>verload protection</w:t>
            </w:r>
          </w:p>
        </w:tc>
        <w:tc>
          <w:tcPr>
            <w:tcW w:w="5383" w:type="dxa"/>
            <w:tcBorders>
              <w:top w:val="single" w:color="auto" w:sz="4" w:space="0"/>
              <w:left w:val="single" w:color="auto" w:sz="4" w:space="0"/>
              <w:bottom w:val="single" w:color="auto" w:sz="4" w:space="0"/>
              <w:right w:val="single" w:color="auto" w:sz="4" w:space="0"/>
            </w:tcBorders>
            <w:vAlign w:val="center"/>
          </w:tcPr>
          <w:p w14:paraId="6F474F29">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lang w:val="en-US" w:eastAsia="zh-CN"/>
              </w:rPr>
            </w:pPr>
            <w:r>
              <w:rPr>
                <w:rFonts w:hint="eastAsia" w:ascii="宋体" w:hAnsi="宋体" w:eastAsia="宋体" w:cs="宋体"/>
                <w:color w:val="000000"/>
                <w:kern w:val="0"/>
                <w:sz w:val="24"/>
                <w:szCs w:val="24"/>
                <w:lang w:val="en-US" w:eastAsia="zh-CN" w:bidi="ar"/>
              </w:rPr>
              <w:t>Have</w:t>
            </w:r>
          </w:p>
        </w:tc>
      </w:tr>
      <w:tr w14:paraId="5440F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393" w:type="dxa"/>
            <w:tcBorders>
              <w:top w:val="single" w:color="auto" w:sz="4" w:space="0"/>
              <w:left w:val="single" w:color="auto" w:sz="4" w:space="0"/>
              <w:bottom w:val="single" w:color="auto" w:sz="4" w:space="0"/>
              <w:right w:val="single" w:color="auto" w:sz="4" w:space="0"/>
            </w:tcBorders>
            <w:vAlign w:val="center"/>
          </w:tcPr>
          <w:p w14:paraId="0006F364">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val="en-US" w:eastAsia="zh-CN" w:bidi="ar"/>
              </w:rPr>
              <w:t>S</w:t>
            </w:r>
            <w:r>
              <w:rPr>
                <w:rFonts w:hint="eastAsia" w:ascii="宋体" w:hAnsi="宋体" w:eastAsia="宋体" w:cs="宋体"/>
                <w:color w:val="000000"/>
                <w:kern w:val="0"/>
                <w:sz w:val="24"/>
                <w:szCs w:val="24"/>
                <w:lang w:bidi="ar"/>
              </w:rPr>
              <w:t xml:space="preserve">hort-circuit protection </w:t>
            </w:r>
          </w:p>
        </w:tc>
        <w:tc>
          <w:tcPr>
            <w:tcW w:w="5383" w:type="dxa"/>
            <w:tcBorders>
              <w:top w:val="single" w:color="auto" w:sz="4" w:space="0"/>
              <w:left w:val="single" w:color="auto" w:sz="4" w:space="0"/>
              <w:bottom w:val="single" w:color="auto" w:sz="4" w:space="0"/>
              <w:right w:val="single" w:color="auto" w:sz="4" w:space="0"/>
            </w:tcBorders>
            <w:vAlign w:val="center"/>
          </w:tcPr>
          <w:p w14:paraId="46CEBB83">
            <w:pPr>
              <w:keepNext w:val="0"/>
              <w:keepLines w:val="0"/>
              <w:widowControl/>
              <w:suppressLineNumbers w:val="0"/>
              <w:spacing w:before="0" w:beforeAutospacing="0" w:after="0" w:afterAutospacing="0"/>
              <w:ind w:left="20" w:right="0"/>
              <w:jc w:val="left"/>
              <w:rPr>
                <w:rFonts w:hint="default" w:ascii="宋体" w:hAnsi="宋体" w:eastAsia="宋体" w:cs="宋体"/>
                <w:kern w:val="0"/>
                <w:szCs w:val="21"/>
              </w:rPr>
            </w:pPr>
            <w:r>
              <w:rPr>
                <w:rFonts w:hint="eastAsia" w:ascii="宋体" w:hAnsi="宋体" w:eastAsia="宋体" w:cs="宋体"/>
                <w:color w:val="000000"/>
                <w:kern w:val="0"/>
                <w:sz w:val="24"/>
                <w:szCs w:val="24"/>
                <w:lang w:val="en-US" w:eastAsia="zh-CN" w:bidi="ar"/>
              </w:rPr>
              <w:t>Have</w:t>
            </w:r>
          </w:p>
        </w:tc>
      </w:tr>
    </w:tbl>
    <w:p w14:paraId="2CA818B5"/>
    <w:p w14:paraId="3B611C0D">
      <w:pPr>
        <w:pStyle w:val="4"/>
        <w:spacing w:line="240" w:lineRule="auto"/>
        <w:ind w:left="74"/>
      </w:pPr>
      <w:bookmarkStart w:id="13" w:name="_Toc28596"/>
      <w:r>
        <w:rPr>
          <w:rFonts w:hint="eastAsia" w:ascii="宋体" w:hAnsi="宋体" w:eastAsia="宋体" w:cs="宋体"/>
          <w:color w:val="000000" w:themeColor="text1"/>
          <w14:textFill>
            <w14:solidFill>
              <w14:schemeClr w14:val="tx1"/>
            </w14:solidFill>
          </w14:textFill>
        </w:rPr>
        <w:t>2.5</w:t>
      </w:r>
      <w:r>
        <w:rPr>
          <w:rFonts w:hint="eastAsia" w:ascii="宋体" w:hAnsi="宋体" w:eastAsia="宋体" w:cs="宋体"/>
          <w:color w:val="000000" w:themeColor="text1"/>
          <w:lang w:val="en-US" w:eastAsia="zh-CN"/>
          <w14:textFill>
            <w14:solidFill>
              <w14:schemeClr w14:val="tx1"/>
            </w14:solidFill>
          </w14:textFill>
        </w:rPr>
        <w:t xml:space="preserve"> P</w:t>
      </w:r>
      <w:r>
        <w:rPr>
          <w:rFonts w:hint="eastAsia" w:ascii="宋体" w:hAnsi="宋体" w:eastAsia="宋体" w:cs="宋体"/>
          <w:color w:val="000000" w:themeColor="text1"/>
          <w14:textFill>
            <w14:solidFill>
              <w14:schemeClr w14:val="tx1"/>
            </w14:solidFill>
          </w14:textFill>
        </w:rPr>
        <w:t>eripheral interface</w:t>
      </w:r>
      <w:bookmarkEnd w:id="13"/>
      <w:r>
        <w:rPr>
          <w:rFonts w:hint="eastAsia" w:ascii="宋体" w:hAnsi="宋体" w:eastAsia="宋体" w:cs="宋体"/>
          <w:color w:val="000000" w:themeColor="text1"/>
          <w14:textFill>
            <w14:solidFill>
              <w14:schemeClr w14:val="tx1"/>
            </w14:solidFill>
          </w14:textFill>
        </w:rPr>
        <w:t xml:space="preserve"> </w:t>
      </w:r>
    </w:p>
    <w:tbl>
      <w:tblPr>
        <w:tblStyle w:val="16"/>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6945"/>
      </w:tblGrid>
      <w:tr w14:paraId="5B63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78EE1BD0">
            <w:pPr>
              <w:keepNext w:val="0"/>
              <w:keepLines w:val="0"/>
              <w:widowControl/>
              <w:suppressLineNumbers w:val="0"/>
              <w:spacing w:before="0" w:beforeAutospacing="0" w:after="0" w:afterAutospacing="0"/>
              <w:ind w:left="-6" w:right="0"/>
              <w:jc w:val="left"/>
              <w:rPr>
                <w:rFonts w:hint="default" w:ascii="宋体" w:hAnsi="宋体" w:eastAsia="宋体" w:cs="宋体"/>
                <w:kern w:val="0"/>
                <w:sz w:val="20"/>
                <w:szCs w:val="21"/>
              </w:rPr>
            </w:pPr>
            <w:r>
              <w:rPr>
                <w:rFonts w:hint="eastAsia" w:ascii="宋体" w:hAnsi="宋体" w:eastAsia="宋体" w:cs="微软雅黑"/>
                <w:b/>
                <w:bCs/>
                <w:kern w:val="0"/>
                <w:sz w:val="20"/>
                <w:szCs w:val="21"/>
                <w:lang w:val="en-US" w:eastAsia="zh-CN"/>
              </w:rPr>
              <w:t xml:space="preserve">Type-C </w:t>
            </w:r>
            <w:r>
              <w:rPr>
                <w:rFonts w:hint="default" w:ascii="宋体" w:hAnsi="宋体" w:eastAsia="宋体" w:cs="微软雅黑"/>
                <w:b/>
                <w:bCs/>
                <w:kern w:val="0"/>
                <w:sz w:val="20"/>
                <w:szCs w:val="21"/>
              </w:rPr>
              <w:t>interface</w:t>
            </w:r>
          </w:p>
        </w:tc>
        <w:tc>
          <w:tcPr>
            <w:tcW w:w="6945" w:type="dxa"/>
          </w:tcPr>
          <w:p w14:paraId="6DE471A4">
            <w:pPr>
              <w:keepNext w:val="0"/>
              <w:keepLines w:val="0"/>
              <w:widowControl/>
              <w:suppressLineNumbers w:val="0"/>
              <w:spacing w:before="0" w:beforeAutospacing="0" w:after="0" w:afterAutospacing="0"/>
              <w:ind w:left="-7" w:right="0"/>
              <w:jc w:val="left"/>
              <w:rPr>
                <w:rFonts w:hint="default" w:ascii="宋体" w:hAnsi="宋体" w:eastAsia="宋体" w:cs="宋体"/>
                <w:kern w:val="0"/>
                <w:sz w:val="20"/>
                <w:szCs w:val="21"/>
              </w:rPr>
            </w:pPr>
            <w:r>
              <w:rPr>
                <w:rFonts w:hint="eastAsia" w:ascii="宋体" w:hAnsi="宋体" w:eastAsia="宋体" w:cs="宋体"/>
                <w:kern w:val="0"/>
                <w:sz w:val="20"/>
                <w:szCs w:val="21"/>
              </w:rPr>
              <w:t>1</w:t>
            </w:r>
          </w:p>
        </w:tc>
      </w:tr>
      <w:tr w14:paraId="075F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1C275BF4">
            <w:pPr>
              <w:keepNext w:val="0"/>
              <w:keepLines w:val="0"/>
              <w:widowControl/>
              <w:suppressLineNumbers w:val="0"/>
              <w:spacing w:before="0" w:beforeAutospacing="0" w:after="0" w:afterAutospacing="0"/>
              <w:ind w:left="-6" w:right="0"/>
              <w:jc w:val="left"/>
              <w:rPr>
                <w:rFonts w:hint="default" w:ascii="宋体" w:hAnsi="宋体" w:eastAsia="宋体" w:cs="宋体"/>
                <w:kern w:val="0"/>
                <w:sz w:val="20"/>
                <w:szCs w:val="21"/>
              </w:rPr>
            </w:pPr>
            <w:r>
              <w:rPr>
                <w:rFonts w:hint="eastAsia" w:ascii="宋体" w:hAnsi="宋体" w:eastAsia="宋体" w:cs="微软雅黑"/>
                <w:b/>
                <w:bCs/>
                <w:color w:val="000000"/>
                <w:kern w:val="0"/>
                <w:sz w:val="20"/>
                <w:szCs w:val="21"/>
              </w:rPr>
              <w:t>U</w:t>
            </w:r>
            <w:r>
              <w:rPr>
                <w:rFonts w:hint="default" w:ascii="宋体" w:hAnsi="宋体" w:eastAsia="宋体" w:cs="微软雅黑"/>
                <w:b/>
                <w:bCs/>
                <w:color w:val="000000"/>
                <w:kern w:val="0"/>
                <w:sz w:val="20"/>
                <w:szCs w:val="21"/>
              </w:rPr>
              <w:t>SB</w:t>
            </w:r>
            <w:r>
              <w:rPr>
                <w:rFonts w:hint="eastAsia" w:ascii="宋体" w:hAnsi="宋体" w:eastAsia="宋体" w:cs="微软雅黑"/>
                <w:b/>
                <w:bCs/>
                <w:color w:val="000000"/>
                <w:kern w:val="0"/>
                <w:sz w:val="20"/>
                <w:szCs w:val="21"/>
                <w:lang w:val="en-US" w:eastAsia="zh-CN"/>
              </w:rPr>
              <w:t xml:space="preserve"> </w:t>
            </w:r>
            <w:r>
              <w:rPr>
                <w:rFonts w:hint="eastAsia" w:ascii="宋体" w:hAnsi="宋体" w:eastAsia="宋体" w:cs="微软雅黑"/>
                <w:b/>
                <w:bCs/>
                <w:color w:val="000000"/>
                <w:kern w:val="0"/>
                <w:sz w:val="20"/>
                <w:szCs w:val="21"/>
              </w:rPr>
              <w:t>interface</w:t>
            </w:r>
            <w:r>
              <w:rPr>
                <w:rFonts w:hint="eastAsia" w:ascii="宋体" w:hAnsi="宋体" w:eastAsia="宋体" w:cs="微软雅黑"/>
                <w:b/>
                <w:bCs/>
                <w:color w:val="000000"/>
                <w:kern w:val="0"/>
                <w:sz w:val="20"/>
                <w:szCs w:val="21"/>
                <w:lang w:val="en-US" w:eastAsia="zh-CN"/>
              </w:rPr>
              <w:t>(</w:t>
            </w:r>
            <w:r>
              <w:rPr>
                <w:rFonts w:hint="eastAsia" w:ascii="宋体" w:hAnsi="宋体" w:eastAsia="宋体" w:cs="微软雅黑"/>
                <w:b/>
                <w:bCs/>
                <w:kern w:val="0"/>
                <w:sz w:val="20"/>
                <w:szCs w:val="21"/>
                <w:lang w:val="en-US" w:eastAsia="zh-CN"/>
              </w:rPr>
              <w:t>Type-A)</w:t>
            </w:r>
            <w:r>
              <w:rPr>
                <w:rFonts w:hint="default" w:ascii="宋体" w:hAnsi="宋体" w:eastAsia="宋体" w:cs="宋体"/>
                <w:b/>
                <w:bCs/>
                <w:kern w:val="0"/>
                <w:sz w:val="20"/>
                <w:szCs w:val="21"/>
              </w:rPr>
              <w:t xml:space="preserve"> </w:t>
            </w:r>
          </w:p>
        </w:tc>
        <w:tc>
          <w:tcPr>
            <w:tcW w:w="6945" w:type="dxa"/>
          </w:tcPr>
          <w:p w14:paraId="3EC05F4B">
            <w:pPr>
              <w:keepNext w:val="0"/>
              <w:keepLines w:val="0"/>
              <w:widowControl/>
              <w:suppressLineNumbers w:val="0"/>
              <w:spacing w:before="0" w:beforeAutospacing="0" w:after="0" w:afterAutospacing="0"/>
              <w:ind w:left="-7" w:right="0"/>
              <w:jc w:val="left"/>
              <w:rPr>
                <w:rFonts w:hint="eastAsia" w:ascii="宋体" w:hAnsi="宋体" w:eastAsia="宋体" w:cs="宋体"/>
                <w:kern w:val="0"/>
                <w:sz w:val="20"/>
                <w:szCs w:val="21"/>
                <w:lang w:val="en-US" w:eastAsia="zh-CN"/>
              </w:rPr>
            </w:pPr>
            <w:r>
              <w:rPr>
                <w:rFonts w:hint="eastAsia" w:ascii="宋体" w:hAnsi="宋体" w:eastAsia="宋体" w:cs="宋体"/>
                <w:kern w:val="0"/>
                <w:sz w:val="20"/>
                <w:szCs w:val="21"/>
                <w:lang w:val="en-US" w:eastAsia="zh-CN"/>
              </w:rPr>
              <w:t>1</w:t>
            </w:r>
          </w:p>
        </w:tc>
      </w:tr>
      <w:tr w14:paraId="5C58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1B5FE15A">
            <w:pPr>
              <w:keepNext w:val="0"/>
              <w:keepLines w:val="0"/>
              <w:widowControl/>
              <w:suppressLineNumbers w:val="0"/>
              <w:spacing w:before="0" w:beforeAutospacing="0" w:after="0" w:afterAutospacing="0"/>
              <w:ind w:left="-6" w:right="0"/>
              <w:jc w:val="left"/>
              <w:rPr>
                <w:rFonts w:hint="default" w:ascii="宋体" w:hAnsi="宋体" w:eastAsia="宋体" w:cs="宋体"/>
                <w:kern w:val="0"/>
                <w:sz w:val="20"/>
                <w:szCs w:val="21"/>
                <w:lang w:val="en-US" w:eastAsia="zh-CN"/>
              </w:rPr>
            </w:pPr>
            <w:r>
              <w:rPr>
                <w:rFonts w:hint="eastAsia" w:ascii="宋体" w:hAnsi="宋体" w:eastAsia="宋体" w:cs="微软雅黑"/>
                <w:b/>
                <w:bCs/>
                <w:color w:val="000000"/>
                <w:kern w:val="0"/>
                <w:sz w:val="20"/>
                <w:szCs w:val="21"/>
                <w:lang w:val="en-US" w:eastAsia="zh-CN"/>
              </w:rPr>
              <w:t>HDMI interface</w:t>
            </w:r>
          </w:p>
        </w:tc>
        <w:tc>
          <w:tcPr>
            <w:tcW w:w="6945" w:type="dxa"/>
          </w:tcPr>
          <w:p w14:paraId="4BC6D10C">
            <w:pPr>
              <w:keepNext w:val="0"/>
              <w:keepLines w:val="0"/>
              <w:widowControl/>
              <w:suppressLineNumbers w:val="0"/>
              <w:spacing w:before="0" w:beforeAutospacing="0" w:after="0" w:afterAutospacing="0"/>
              <w:ind w:left="-7" w:right="0"/>
              <w:jc w:val="left"/>
              <w:rPr>
                <w:rFonts w:hint="default" w:ascii="宋体" w:hAnsi="宋体" w:eastAsia="宋体" w:cs="Times New Roman"/>
                <w:kern w:val="0"/>
                <w:sz w:val="20"/>
                <w:szCs w:val="21"/>
              </w:rPr>
            </w:pPr>
            <w:r>
              <w:rPr>
                <w:rFonts w:hint="eastAsia" w:ascii="宋体" w:hAnsi="宋体" w:eastAsia="宋体" w:cs="宋体"/>
                <w:color w:val="000000"/>
                <w:kern w:val="0"/>
                <w:sz w:val="20"/>
                <w:szCs w:val="21"/>
              </w:rPr>
              <w:t>1</w:t>
            </w:r>
          </w:p>
        </w:tc>
      </w:tr>
      <w:tr w14:paraId="2204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89" w:type="dxa"/>
            <w:vAlign w:val="top"/>
          </w:tcPr>
          <w:p w14:paraId="08FD3C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eastAsia" w:ascii="宋体" w:hAnsi="宋体" w:eastAsia="黑体" w:cs="微软雅黑"/>
                <w:color w:val="000000"/>
                <w:kern w:val="0"/>
                <w:sz w:val="20"/>
                <w:szCs w:val="21"/>
                <w:lang w:val="en-US" w:eastAsia="zh-CN"/>
              </w:rPr>
            </w:pPr>
            <w:bookmarkStart w:id="14" w:name="_Toc13513"/>
            <w:r>
              <w:rPr>
                <w:rFonts w:hint="eastAsia" w:ascii="宋体" w:hAnsi="宋体" w:eastAsia="宋体" w:cs="宋体"/>
                <w:b/>
                <w:bCs/>
                <w:i w:val="0"/>
                <w:iCs w:val="0"/>
                <w:caps w:val="0"/>
                <w:color w:val="333333"/>
                <w:spacing w:val="0"/>
                <w:sz w:val="20"/>
                <w:szCs w:val="20"/>
                <w:shd w:val="clear" w:fill="FFFFFF"/>
              </w:rPr>
              <w:t>232 serial por</w:t>
            </w:r>
            <w:r>
              <w:rPr>
                <w:rFonts w:hint="eastAsia" w:ascii="宋体" w:hAnsi="宋体" w:eastAsia="宋体" w:cs="宋体"/>
                <w:b/>
                <w:bCs/>
                <w:i w:val="0"/>
                <w:iCs w:val="0"/>
                <w:caps w:val="0"/>
                <w:color w:val="333333"/>
                <w:spacing w:val="0"/>
                <w:sz w:val="20"/>
                <w:szCs w:val="20"/>
                <w:shd w:val="clear" w:fill="FFFFFF"/>
                <w:lang w:val="en-US" w:eastAsia="zh-CN"/>
              </w:rPr>
              <w:t>t</w:t>
            </w:r>
            <w:bookmarkEnd w:id="14"/>
          </w:p>
        </w:tc>
        <w:tc>
          <w:tcPr>
            <w:tcW w:w="6945" w:type="dxa"/>
            <w:vAlign w:val="top"/>
          </w:tcPr>
          <w:p w14:paraId="3294439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1"/>
              </w:rPr>
            </w:pPr>
            <w:r>
              <w:rPr>
                <w:rFonts w:hint="default" w:ascii="宋体" w:hAnsi="宋体" w:eastAsia="宋体" w:cs="宋体"/>
                <w:color w:val="000000"/>
                <w:kern w:val="0"/>
                <w:sz w:val="20"/>
                <w:szCs w:val="21"/>
              </w:rPr>
              <w:t>1</w:t>
            </w:r>
            <w:r>
              <w:rPr>
                <w:rFonts w:hint="eastAsia" w:ascii="宋体" w:hAnsi="宋体" w:eastAsia="宋体" w:cs="宋体"/>
                <w:color w:val="000000"/>
                <w:kern w:val="0"/>
                <w:sz w:val="20"/>
                <w:szCs w:val="21"/>
              </w:rPr>
              <w:t>（Can answer the code scanning gun and lens）</w:t>
            </w:r>
          </w:p>
        </w:tc>
      </w:tr>
      <w:tr w14:paraId="2A2C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5168BACD">
            <w:pPr>
              <w:keepNext w:val="0"/>
              <w:keepLines w:val="0"/>
              <w:widowControl/>
              <w:suppressLineNumbers w:val="0"/>
              <w:spacing w:before="0" w:beforeAutospacing="0" w:after="0" w:afterAutospacing="0"/>
              <w:ind w:left="-6" w:right="0"/>
              <w:jc w:val="left"/>
              <w:rPr>
                <w:rFonts w:hint="default" w:ascii="宋体" w:hAnsi="宋体" w:eastAsia="宋体" w:cs="宋体"/>
                <w:color w:val="000000"/>
                <w:kern w:val="0"/>
                <w:sz w:val="20"/>
                <w:szCs w:val="21"/>
              </w:rPr>
            </w:pPr>
            <w:r>
              <w:rPr>
                <w:rFonts w:hint="eastAsia" w:ascii="宋体" w:hAnsi="宋体" w:eastAsia="宋体" w:cs="宋体"/>
                <w:b/>
                <w:bCs/>
                <w:color w:val="000000"/>
                <w:kern w:val="0"/>
                <w:sz w:val="20"/>
                <w:szCs w:val="21"/>
              </w:rPr>
              <w:t>Expand the button interface</w:t>
            </w:r>
          </w:p>
        </w:tc>
        <w:tc>
          <w:tcPr>
            <w:tcW w:w="6945" w:type="dxa"/>
          </w:tcPr>
          <w:p w14:paraId="6873F21E">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1"/>
              </w:rPr>
            </w:pPr>
            <w:r>
              <w:rPr>
                <w:rFonts w:hint="eastAsia" w:ascii="宋体" w:hAnsi="宋体" w:eastAsia="宋体" w:cs="宋体"/>
                <w:color w:val="000000"/>
                <w:kern w:val="0"/>
                <w:sz w:val="20"/>
                <w:szCs w:val="21"/>
              </w:rPr>
              <w:t>1</w:t>
            </w:r>
            <w:r>
              <w:rPr>
                <w:rFonts w:hint="eastAsia" w:ascii="宋体" w:hAnsi="宋体" w:eastAsia="宋体" w:cs="宋体"/>
                <w:color w:val="000000"/>
                <w:kern w:val="0"/>
                <w:sz w:val="20"/>
                <w:szCs w:val="21"/>
                <w:lang w:val="en-US" w:eastAsia="zh-CN"/>
              </w:rPr>
              <w:t xml:space="preserve"> </w:t>
            </w:r>
            <w:r>
              <w:rPr>
                <w:rFonts w:hint="eastAsia" w:ascii="宋体" w:hAnsi="宋体" w:eastAsia="宋体" w:cs="宋体"/>
                <w:color w:val="000000"/>
                <w:kern w:val="0"/>
                <w:sz w:val="20"/>
                <w:szCs w:val="21"/>
              </w:rPr>
              <w:t>group（6 inputs + 2 outputs）</w:t>
            </w:r>
          </w:p>
        </w:tc>
      </w:tr>
      <w:tr w14:paraId="10B6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23A34A51">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0"/>
                <w:szCs w:val="21"/>
                <w:lang w:val="en-US" w:eastAsia="zh-CN" w:bidi="ar-SA"/>
              </w:rPr>
            </w:pPr>
            <w:r>
              <w:rPr>
                <w:rFonts w:hint="eastAsia" w:ascii="宋体" w:hAnsi="宋体" w:eastAsia="宋体" w:cs="宋体"/>
                <w:b/>
                <w:bCs/>
                <w:color w:val="000000"/>
                <w:kern w:val="0"/>
                <w:sz w:val="20"/>
                <w:szCs w:val="21"/>
              </w:rPr>
              <w:t>Debug serial port</w:t>
            </w:r>
            <w:r>
              <w:rPr>
                <w:rFonts w:hint="eastAsia" w:ascii="宋体" w:hAnsi="宋体" w:eastAsia="宋体" w:cs="宋体"/>
                <w:b/>
                <w:bCs/>
                <w:color w:val="000000"/>
                <w:kern w:val="0"/>
                <w:sz w:val="20"/>
                <w:szCs w:val="21"/>
                <w:lang w:val="en-US" w:eastAsia="zh-CN"/>
              </w:rPr>
              <w:t xml:space="preserve"> UART</w:t>
            </w:r>
          </w:p>
        </w:tc>
        <w:tc>
          <w:tcPr>
            <w:tcW w:w="6945" w:type="dxa"/>
            <w:vAlign w:val="top"/>
          </w:tcPr>
          <w:p w14:paraId="5D4C113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1"/>
                <w:lang w:val="en-US" w:eastAsia="zh-CN" w:bidi="ar-SA"/>
              </w:rPr>
            </w:pPr>
            <w:r>
              <w:rPr>
                <w:rFonts w:hint="eastAsia" w:ascii="宋体" w:hAnsi="宋体" w:eastAsia="宋体" w:cs="宋体"/>
                <w:color w:val="000000"/>
                <w:kern w:val="0"/>
                <w:sz w:val="20"/>
                <w:szCs w:val="21"/>
                <w:lang w:val="en-US" w:eastAsia="zh-CN" w:bidi="ar-SA"/>
              </w:rPr>
              <w:t>2</w:t>
            </w:r>
          </w:p>
        </w:tc>
      </w:tr>
      <w:tr w14:paraId="34BE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2A8FAE05">
            <w:pPr>
              <w:keepNext w:val="0"/>
              <w:keepLines w:val="0"/>
              <w:widowControl/>
              <w:suppressLineNumbers w:val="0"/>
              <w:spacing w:before="0" w:beforeAutospacing="0" w:after="0" w:afterAutospacing="0"/>
              <w:ind w:left="0" w:right="0"/>
              <w:jc w:val="left"/>
              <w:rPr>
                <w:rFonts w:hint="eastAsia" w:ascii="宋体" w:hAnsi="宋体" w:eastAsia="宋体" w:cs="宋体"/>
                <w:b/>
                <w:bCs/>
                <w:color w:val="000000"/>
                <w:kern w:val="0"/>
                <w:sz w:val="20"/>
                <w:szCs w:val="21"/>
                <w:lang w:val="en-US" w:eastAsia="zh-CN" w:bidi="ar-SA"/>
              </w:rPr>
            </w:pPr>
            <w:r>
              <w:rPr>
                <w:rFonts w:hint="eastAsia" w:ascii="宋体" w:hAnsi="宋体" w:eastAsia="宋体" w:cs="宋体"/>
                <w:b/>
                <w:bCs/>
                <w:color w:val="000000"/>
                <w:kern w:val="0"/>
                <w:sz w:val="20"/>
                <w:szCs w:val="21"/>
              </w:rPr>
              <w:t>Burning download port</w:t>
            </w:r>
          </w:p>
        </w:tc>
        <w:tc>
          <w:tcPr>
            <w:tcW w:w="6945" w:type="dxa"/>
            <w:vAlign w:val="top"/>
          </w:tcPr>
          <w:p w14:paraId="612A1680">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1"/>
                <w:lang w:val="en-US" w:eastAsia="zh-CN" w:bidi="ar-SA"/>
              </w:rPr>
            </w:pPr>
            <w:r>
              <w:rPr>
                <w:rFonts w:hint="eastAsia" w:ascii="宋体" w:hAnsi="宋体" w:eastAsia="宋体" w:cs="宋体"/>
                <w:color w:val="000000"/>
                <w:kern w:val="0"/>
                <w:sz w:val="20"/>
                <w:szCs w:val="21"/>
              </w:rPr>
              <w:t>1</w:t>
            </w:r>
          </w:p>
        </w:tc>
      </w:tr>
      <w:tr w14:paraId="25B0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4CAC35E9">
            <w:pPr>
              <w:keepNext w:val="0"/>
              <w:keepLines w:val="0"/>
              <w:widowControl/>
              <w:suppressLineNumbers w:val="0"/>
              <w:spacing w:before="0" w:beforeAutospacing="0" w:after="0" w:afterAutospacing="0"/>
              <w:ind w:left="0" w:right="0"/>
              <w:jc w:val="left"/>
              <w:rPr>
                <w:rFonts w:hint="eastAsia" w:ascii="宋体" w:hAnsi="宋体" w:eastAsia="宋体" w:cs="宋体"/>
                <w:b/>
                <w:bCs/>
                <w:color w:val="000000"/>
                <w:kern w:val="0"/>
                <w:sz w:val="20"/>
                <w:szCs w:val="21"/>
                <w:lang w:val="en-US" w:eastAsia="zh-CN" w:bidi="ar-SA"/>
              </w:rPr>
            </w:pPr>
            <w:r>
              <w:rPr>
                <w:rFonts w:hint="eastAsia" w:ascii="宋体" w:hAnsi="宋体" w:eastAsia="宋体" w:cs="宋体"/>
                <w:b/>
                <w:bCs/>
                <w:color w:val="000000"/>
                <w:kern w:val="0"/>
                <w:sz w:val="20"/>
                <w:szCs w:val="21"/>
              </w:rPr>
              <w:t>Ground rubber head</w:t>
            </w:r>
          </w:p>
        </w:tc>
        <w:tc>
          <w:tcPr>
            <w:tcW w:w="6945" w:type="dxa"/>
            <w:vAlign w:val="top"/>
          </w:tcPr>
          <w:p w14:paraId="08878663">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1"/>
                <w:lang w:val="en-US" w:eastAsia="zh-CN" w:bidi="ar-SA"/>
              </w:rPr>
            </w:pPr>
            <w:r>
              <w:rPr>
                <w:rFonts w:hint="eastAsia" w:ascii="宋体" w:hAnsi="宋体" w:eastAsia="宋体" w:cs="宋体"/>
                <w:color w:val="000000"/>
                <w:kern w:val="0"/>
                <w:sz w:val="20"/>
                <w:szCs w:val="21"/>
              </w:rPr>
              <w:t>1</w:t>
            </w:r>
          </w:p>
        </w:tc>
      </w:tr>
      <w:tr w14:paraId="51DB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65FB139A">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0"/>
                <w:szCs w:val="21"/>
                <w:lang w:val="en-US" w:eastAsia="zh-CN" w:bidi="ar-SA"/>
              </w:rPr>
            </w:pPr>
            <w:r>
              <w:rPr>
                <w:rFonts w:hint="eastAsia" w:ascii="宋体" w:hAnsi="宋体" w:eastAsia="宋体" w:cs="宋体"/>
                <w:b/>
                <w:bCs/>
                <w:color w:val="000000"/>
                <w:kern w:val="0"/>
                <w:sz w:val="20"/>
                <w:szCs w:val="21"/>
                <w:lang w:val="en-US" w:eastAsia="zh-CN" w:bidi="ar-SA"/>
              </w:rPr>
              <w:t>DC seat interface</w:t>
            </w:r>
          </w:p>
        </w:tc>
        <w:tc>
          <w:tcPr>
            <w:tcW w:w="6945" w:type="dxa"/>
            <w:vAlign w:val="top"/>
          </w:tcPr>
          <w:p w14:paraId="25E9809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1"/>
                <w:lang w:val="en-US" w:eastAsia="zh-CN" w:bidi="ar-SA"/>
              </w:rPr>
            </w:pPr>
            <w:r>
              <w:rPr>
                <w:rFonts w:hint="eastAsia" w:ascii="宋体" w:hAnsi="宋体" w:eastAsia="宋体" w:cs="宋体"/>
                <w:color w:val="000000"/>
                <w:kern w:val="0"/>
                <w:sz w:val="20"/>
                <w:szCs w:val="21"/>
                <w:lang w:val="en-US" w:eastAsia="zh-CN" w:bidi="ar-SA"/>
              </w:rPr>
              <w:t>1</w:t>
            </w:r>
          </w:p>
        </w:tc>
      </w:tr>
      <w:tr w14:paraId="37E2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top"/>
          </w:tcPr>
          <w:p w14:paraId="6AB4A422">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1"/>
                <w:lang w:val="en-US" w:eastAsia="zh-CN" w:bidi="ar-SA"/>
              </w:rPr>
            </w:pPr>
            <w:r>
              <w:rPr>
                <w:rFonts w:hint="eastAsia" w:ascii="宋体" w:hAnsi="宋体" w:eastAsia="宋体" w:cs="宋体"/>
                <w:b/>
                <w:bCs/>
                <w:color w:val="000000"/>
                <w:kern w:val="0"/>
                <w:sz w:val="20"/>
                <w:szCs w:val="21"/>
              </w:rPr>
              <w:t>Switch plate interface</w:t>
            </w:r>
          </w:p>
        </w:tc>
        <w:tc>
          <w:tcPr>
            <w:tcW w:w="6945" w:type="dxa"/>
            <w:vAlign w:val="top"/>
          </w:tcPr>
          <w:p w14:paraId="179E1824">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1"/>
                <w:lang w:val="en-US" w:eastAsia="zh-CN" w:bidi="ar-SA"/>
              </w:rPr>
            </w:pPr>
            <w:r>
              <w:rPr>
                <w:rFonts w:hint="default" w:ascii="宋体" w:hAnsi="宋体" w:eastAsia="宋体" w:cs="宋体"/>
                <w:color w:val="000000"/>
                <w:kern w:val="0"/>
                <w:sz w:val="20"/>
                <w:szCs w:val="21"/>
              </w:rPr>
              <w:t>1</w:t>
            </w:r>
            <w:r>
              <w:rPr>
                <w:rFonts w:hint="eastAsia" w:ascii="宋体" w:hAnsi="宋体" w:eastAsia="宋体" w:cs="宋体"/>
                <w:color w:val="000000"/>
                <w:kern w:val="0"/>
                <w:sz w:val="20"/>
                <w:szCs w:val="21"/>
                <w:lang w:val="en-US" w:eastAsia="zh-CN"/>
              </w:rPr>
              <w:t xml:space="preserve"> group</w:t>
            </w:r>
            <w:r>
              <w:rPr>
                <w:rFonts w:hint="eastAsia" w:ascii="宋体" w:hAnsi="宋体" w:eastAsia="宋体" w:cs="宋体"/>
                <w:color w:val="000000"/>
                <w:kern w:val="0"/>
                <w:sz w:val="20"/>
                <w:szCs w:val="21"/>
              </w:rPr>
              <w:t>（</w:t>
            </w:r>
            <w:r>
              <w:rPr>
                <w:rFonts w:hint="eastAsia" w:ascii="宋体" w:hAnsi="宋体" w:eastAsia="宋体" w:cs="宋体"/>
                <w:color w:val="000000"/>
                <w:kern w:val="0"/>
                <w:sz w:val="20"/>
                <w:szCs w:val="21"/>
                <w:lang w:val="en-US" w:eastAsia="zh-CN"/>
              </w:rPr>
              <w:t>6</w:t>
            </w:r>
            <w:r>
              <w:rPr>
                <w:rFonts w:hint="default" w:ascii="宋体" w:hAnsi="宋体" w:eastAsia="宋体" w:cs="宋体"/>
                <w:color w:val="000000"/>
                <w:kern w:val="0"/>
                <w:sz w:val="20"/>
                <w:szCs w:val="21"/>
              </w:rPr>
              <w:t>0</w:t>
            </w:r>
            <w:r>
              <w:rPr>
                <w:rFonts w:hint="eastAsia" w:ascii="宋体" w:hAnsi="宋体" w:eastAsia="宋体" w:cs="宋体"/>
                <w:color w:val="000000"/>
                <w:kern w:val="0"/>
                <w:sz w:val="20"/>
                <w:szCs w:val="21"/>
              </w:rPr>
              <w:t>pin+</w:t>
            </w:r>
            <w:r>
              <w:rPr>
                <w:rFonts w:hint="default" w:ascii="宋体" w:hAnsi="宋体" w:eastAsia="宋体" w:cs="宋体"/>
                <w:color w:val="000000"/>
                <w:kern w:val="0"/>
                <w:sz w:val="20"/>
                <w:szCs w:val="21"/>
              </w:rPr>
              <w:t>80</w:t>
            </w:r>
            <w:r>
              <w:rPr>
                <w:rFonts w:hint="eastAsia" w:ascii="宋体" w:hAnsi="宋体" w:eastAsia="宋体" w:cs="宋体"/>
                <w:color w:val="000000"/>
                <w:kern w:val="0"/>
                <w:sz w:val="20"/>
                <w:szCs w:val="21"/>
              </w:rPr>
              <w:t>pin）</w:t>
            </w:r>
          </w:p>
        </w:tc>
      </w:tr>
    </w:tbl>
    <w:p w14:paraId="5B3F9E36"/>
    <w:p w14:paraId="343496DB">
      <w:pPr>
        <w:pStyle w:val="4"/>
        <w:spacing w:line="240" w:lineRule="auto"/>
        <w:ind w:left="74"/>
        <w:rPr>
          <w:rFonts w:ascii="思源黑体 CN Heavy" w:hAnsi="思源黑体 CN Heavy" w:eastAsia="思源黑体 CN Heavy" w:cs="思源黑体 CN Heavy"/>
          <w:b w:val="0"/>
          <w:bCs w:val="0"/>
          <w:color w:val="4472C4" w:themeColor="accent1"/>
          <w14:textFill>
            <w14:solidFill>
              <w14:schemeClr w14:val="accent1"/>
            </w14:solidFill>
          </w14:textFill>
        </w:rPr>
      </w:pPr>
      <w:bookmarkStart w:id="15" w:name="_Toc13229"/>
      <w:r>
        <w:rPr>
          <w:rFonts w:hint="eastAsia" w:ascii="宋体" w:hAnsi="宋体" w:eastAsia="宋体" w:cs="宋体"/>
          <w:color w:val="000000" w:themeColor="text1"/>
          <w14:textFill>
            <w14:solidFill>
              <w14:schemeClr w14:val="tx1"/>
            </w14:solidFill>
          </w14:textFill>
        </w:rPr>
        <w:t>2.6</w:t>
      </w: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Other parameters</w:t>
      </w:r>
      <w:bookmarkEnd w:id="15"/>
      <w:r>
        <w:rPr>
          <w:rFonts w:hint="eastAsia" w:ascii="思源黑体 CN Heavy" w:hAnsi="思源黑体 CN Heavy" w:eastAsia="思源黑体 CN Heavy" w:cs="思源黑体 CN Heavy"/>
          <w:b w:val="0"/>
          <w:bCs w:val="0"/>
          <w:color w:val="4472C4" w:themeColor="accent1"/>
          <w14:textFill>
            <w14:solidFill>
              <w14:schemeClr w14:val="accent1"/>
            </w14:solidFill>
          </w14:textFill>
        </w:rPr>
        <w:tab/>
      </w:r>
    </w:p>
    <w:tbl>
      <w:tblPr>
        <w:tblStyle w:val="15"/>
        <w:tblW w:w="9629" w:type="dxa"/>
        <w:tblInd w:w="0" w:type="dxa"/>
        <w:tblLayout w:type="autofit"/>
        <w:tblCellMar>
          <w:top w:w="0" w:type="dxa"/>
          <w:left w:w="108" w:type="dxa"/>
          <w:bottom w:w="0" w:type="dxa"/>
          <w:right w:w="108" w:type="dxa"/>
        </w:tblCellMar>
      </w:tblPr>
      <w:tblGrid>
        <w:gridCol w:w="1550"/>
        <w:gridCol w:w="8079"/>
      </w:tblGrid>
      <w:tr w14:paraId="0ED27E3A">
        <w:tblPrEx>
          <w:tblCellMar>
            <w:top w:w="0" w:type="dxa"/>
            <w:left w:w="108" w:type="dxa"/>
            <w:bottom w:w="0" w:type="dxa"/>
            <w:right w:w="108" w:type="dxa"/>
          </w:tblCellMar>
        </w:tblPrEx>
        <w:trPr>
          <w:trHeight w:val="360" w:hRule="atLeast"/>
        </w:trPr>
        <w:tc>
          <w:tcPr>
            <w:tcW w:w="1550" w:type="dxa"/>
            <w:tcBorders>
              <w:top w:val="single" w:color="auto" w:sz="8" w:space="0"/>
              <w:left w:val="single" w:color="auto" w:sz="8" w:space="0"/>
              <w:bottom w:val="single" w:color="auto" w:sz="4" w:space="0"/>
              <w:right w:val="nil"/>
            </w:tcBorders>
            <w:shd w:val="clear" w:color="auto" w:fill="auto"/>
            <w:noWrap/>
            <w:vAlign w:val="center"/>
          </w:tcPr>
          <w:p w14:paraId="718FDB2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lang w:val="en-US" w:eastAsia="zh-CN"/>
              </w:rPr>
              <w:t>I</w:t>
            </w:r>
            <w:r>
              <w:rPr>
                <w:rFonts w:hint="eastAsia" w:ascii="宋体" w:hAnsi="宋体" w:eastAsia="宋体" w:cs="宋体"/>
                <w:b/>
                <w:bCs/>
                <w:color w:val="000000"/>
                <w:kern w:val="0"/>
                <w:szCs w:val="21"/>
              </w:rPr>
              <w:t>nput voltage</w:t>
            </w:r>
          </w:p>
        </w:tc>
        <w:tc>
          <w:tcPr>
            <w:tcW w:w="8079" w:type="dxa"/>
            <w:tcBorders>
              <w:top w:val="single" w:color="auto" w:sz="8" w:space="0"/>
              <w:left w:val="single" w:color="auto" w:sz="8" w:space="0"/>
              <w:bottom w:val="single" w:color="auto" w:sz="4" w:space="0"/>
              <w:right w:val="single" w:color="auto" w:sz="8" w:space="0"/>
            </w:tcBorders>
            <w:shd w:val="clear" w:color="auto" w:fill="auto"/>
            <w:noWrap/>
            <w:vAlign w:val="center"/>
          </w:tcPr>
          <w:p w14:paraId="51301C9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DC</w:t>
            </w:r>
            <w:r>
              <w:rPr>
                <w:rFonts w:hint="default" w:ascii="宋体" w:hAnsi="宋体" w:eastAsia="宋体" w:cs="宋体"/>
                <w:color w:val="000000"/>
                <w:kern w:val="0"/>
                <w:szCs w:val="21"/>
              </w:rPr>
              <w:t>12</w:t>
            </w:r>
            <w:r>
              <w:rPr>
                <w:rFonts w:hint="eastAsia" w:ascii="宋体" w:hAnsi="宋体" w:eastAsia="宋体" w:cs="宋体"/>
                <w:color w:val="000000"/>
                <w:kern w:val="0"/>
                <w:szCs w:val="21"/>
              </w:rPr>
              <w:t>V，</w:t>
            </w: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rPr>
              <w:t>A</w:t>
            </w:r>
          </w:p>
        </w:tc>
      </w:tr>
      <w:tr w14:paraId="75A25691">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nil"/>
            </w:tcBorders>
            <w:shd w:val="clear" w:color="auto" w:fill="auto"/>
            <w:noWrap/>
            <w:vAlign w:val="center"/>
          </w:tcPr>
          <w:p w14:paraId="010B6C8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lang w:val="en-US" w:eastAsia="zh-CN"/>
              </w:rPr>
              <w:t>P</w:t>
            </w:r>
            <w:r>
              <w:rPr>
                <w:rFonts w:hint="eastAsia" w:ascii="宋体" w:hAnsi="宋体" w:eastAsia="宋体" w:cs="宋体"/>
                <w:b/>
                <w:bCs/>
                <w:color w:val="000000"/>
                <w:kern w:val="0"/>
                <w:szCs w:val="21"/>
              </w:rPr>
              <w:t xml:space="preserve">ower switch </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47E9973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Move the 2-gear switch</w:t>
            </w:r>
          </w:p>
        </w:tc>
      </w:tr>
      <w:tr w14:paraId="1AC3C033">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nil"/>
            </w:tcBorders>
            <w:shd w:val="clear" w:color="auto" w:fill="auto"/>
            <w:noWrap/>
            <w:vAlign w:val="center"/>
          </w:tcPr>
          <w:p w14:paraId="1469597E">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Hot plug and pull function</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141F104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lang w:val="en-US" w:eastAsia="zh-CN"/>
              </w:rPr>
              <w:t>S</w:t>
            </w:r>
            <w:r>
              <w:rPr>
                <w:rFonts w:hint="default" w:ascii="宋体" w:hAnsi="宋体" w:eastAsia="宋体" w:cs="宋体"/>
                <w:color w:val="000000"/>
                <w:kern w:val="0"/>
                <w:szCs w:val="21"/>
              </w:rPr>
              <w:t>upport</w:t>
            </w:r>
          </w:p>
        </w:tc>
      </w:tr>
      <w:tr w14:paraId="2FB701EE">
        <w:tblPrEx>
          <w:tblCellMar>
            <w:top w:w="0" w:type="dxa"/>
            <w:left w:w="108" w:type="dxa"/>
            <w:bottom w:w="0" w:type="dxa"/>
            <w:right w:w="108" w:type="dxa"/>
          </w:tblCellMar>
        </w:tblPrEx>
        <w:trPr>
          <w:trHeight w:val="1416" w:hRule="atLeast"/>
        </w:trPr>
        <w:tc>
          <w:tcPr>
            <w:tcW w:w="1550" w:type="dxa"/>
            <w:tcBorders>
              <w:top w:val="nil"/>
              <w:left w:val="single" w:color="auto" w:sz="8" w:space="0"/>
              <w:bottom w:val="single" w:color="auto" w:sz="4" w:space="0"/>
              <w:right w:val="nil"/>
            </w:tcBorders>
            <w:shd w:val="clear" w:color="auto" w:fill="auto"/>
            <w:noWrap/>
            <w:vAlign w:val="center"/>
          </w:tcPr>
          <w:p w14:paraId="1E28D3F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Module function detection</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40FAC04A">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0"/>
              </w:rPr>
            </w:pPr>
            <w:r>
              <w:rPr>
                <w:rFonts w:hint="default" w:ascii="宋体" w:hAnsi="宋体" w:eastAsia="宋体" w:cs="宋体"/>
                <w:color w:val="000000"/>
                <w:kern w:val="0"/>
                <w:sz w:val="20"/>
                <w:szCs w:val="20"/>
              </w:rPr>
              <w:t xml:space="preserve">TE </w:t>
            </w:r>
            <w:r>
              <w:rPr>
                <w:rFonts w:hint="eastAsia" w:ascii="宋体" w:hAnsi="宋体" w:eastAsia="宋体" w:cs="宋体"/>
                <w:color w:val="000000"/>
                <w:kern w:val="0"/>
                <w:sz w:val="20"/>
                <w:szCs w:val="20"/>
                <w:lang w:val="en-US" w:eastAsia="zh-CN"/>
              </w:rPr>
              <w:t>M</w:t>
            </w:r>
            <w:r>
              <w:rPr>
                <w:rFonts w:hint="default" w:ascii="宋体" w:hAnsi="宋体" w:eastAsia="宋体" w:cs="宋体"/>
                <w:color w:val="000000"/>
                <w:kern w:val="0"/>
                <w:sz w:val="20"/>
                <w:szCs w:val="20"/>
              </w:rPr>
              <w:t>easuring range</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：30HZ~500KHZ，</w:t>
            </w:r>
            <w:r>
              <w:rPr>
                <w:rFonts w:hint="eastAsia" w:ascii="宋体" w:hAnsi="宋体" w:eastAsia="宋体" w:cs="宋体"/>
                <w:color w:val="000000"/>
                <w:kern w:val="0"/>
                <w:sz w:val="20"/>
                <w:szCs w:val="20"/>
                <w:lang w:val="en-US" w:eastAsia="zh-CN"/>
              </w:rPr>
              <w:t>A</w:t>
            </w:r>
            <w:r>
              <w:rPr>
                <w:rFonts w:hint="default" w:ascii="宋体" w:hAnsi="宋体" w:eastAsia="宋体" w:cs="宋体"/>
                <w:color w:val="000000"/>
                <w:kern w:val="0"/>
                <w:sz w:val="20"/>
                <w:szCs w:val="20"/>
              </w:rPr>
              <w:t xml:space="preserve">ccuracy：±1us;  </w:t>
            </w:r>
          </w:p>
          <w:p w14:paraId="55DA8C27">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0"/>
              </w:rPr>
            </w:pPr>
            <w:r>
              <w:rPr>
                <w:rFonts w:hint="default" w:ascii="宋体" w:hAnsi="宋体" w:eastAsia="宋体" w:cs="宋体"/>
                <w:color w:val="000000"/>
                <w:kern w:val="0"/>
                <w:sz w:val="20"/>
                <w:szCs w:val="20"/>
              </w:rPr>
              <w:t>PWM</w:t>
            </w:r>
            <w:r>
              <w:rPr>
                <w:rFonts w:hint="eastAsia" w:ascii="宋体" w:hAnsi="宋体" w:eastAsia="宋体" w:cs="宋体"/>
                <w:color w:val="000000"/>
                <w:kern w:val="0"/>
                <w:sz w:val="20"/>
                <w:szCs w:val="20"/>
                <w:lang w:val="en-US" w:eastAsia="zh-CN"/>
              </w:rPr>
              <w:t xml:space="preserve"> R</w:t>
            </w:r>
            <w:r>
              <w:rPr>
                <w:rFonts w:hint="default" w:ascii="宋体" w:hAnsi="宋体" w:eastAsia="宋体" w:cs="宋体"/>
                <w:color w:val="000000"/>
                <w:kern w:val="0"/>
                <w:sz w:val="20"/>
                <w:szCs w:val="20"/>
              </w:rPr>
              <w:t>ange of signal measurement</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：30Hz~500KHz，</w:t>
            </w:r>
            <w:r>
              <w:rPr>
                <w:rFonts w:hint="eastAsia" w:ascii="宋体" w:hAnsi="宋体" w:eastAsia="宋体" w:cs="宋体"/>
                <w:color w:val="000000"/>
                <w:kern w:val="0"/>
                <w:sz w:val="20"/>
                <w:szCs w:val="20"/>
                <w:lang w:val="en-US" w:eastAsia="zh-CN"/>
              </w:rPr>
              <w:t>A</w:t>
            </w:r>
            <w:r>
              <w:rPr>
                <w:rFonts w:hint="default" w:ascii="宋体" w:hAnsi="宋体" w:eastAsia="宋体" w:cs="宋体"/>
                <w:color w:val="000000"/>
                <w:kern w:val="0"/>
                <w:sz w:val="20"/>
                <w:szCs w:val="20"/>
              </w:rPr>
              <w:t xml:space="preserve">ccuracy：±1us;    </w:t>
            </w:r>
          </w:p>
          <w:p w14:paraId="41F7DF05">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0"/>
              </w:rPr>
            </w:pPr>
            <w:r>
              <w:rPr>
                <w:rFonts w:hint="default" w:ascii="宋体" w:hAnsi="宋体" w:eastAsia="宋体" w:cs="宋体"/>
                <w:color w:val="000000"/>
                <w:kern w:val="0"/>
                <w:sz w:val="20"/>
                <w:szCs w:val="20"/>
              </w:rPr>
              <w:t xml:space="preserve">PWM </w:t>
            </w:r>
            <w:r>
              <w:rPr>
                <w:rFonts w:hint="eastAsia" w:ascii="宋体" w:hAnsi="宋体" w:eastAsia="宋体" w:cs="宋体"/>
                <w:color w:val="000000"/>
                <w:kern w:val="0"/>
                <w:sz w:val="20"/>
                <w:szCs w:val="20"/>
                <w:lang w:val="en-US" w:eastAsia="zh-CN"/>
              </w:rPr>
              <w:t>S</w:t>
            </w:r>
            <w:r>
              <w:rPr>
                <w:rFonts w:hint="default" w:ascii="宋体" w:hAnsi="宋体" w:eastAsia="宋体" w:cs="宋体"/>
                <w:color w:val="000000"/>
                <w:kern w:val="0"/>
                <w:sz w:val="20"/>
                <w:szCs w:val="20"/>
              </w:rPr>
              <w:t>ignal output</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：30Hz~500KHz，</w:t>
            </w:r>
            <w:r>
              <w:rPr>
                <w:rFonts w:hint="eastAsia" w:ascii="宋体" w:hAnsi="宋体" w:eastAsia="宋体" w:cs="宋体"/>
                <w:color w:val="000000"/>
                <w:kern w:val="0"/>
                <w:sz w:val="20"/>
                <w:szCs w:val="20"/>
                <w:lang w:val="en-US" w:eastAsia="zh-CN"/>
              </w:rPr>
              <w:t>A</w:t>
            </w:r>
            <w:r>
              <w:rPr>
                <w:rFonts w:hint="default" w:ascii="宋体" w:hAnsi="宋体" w:eastAsia="宋体" w:cs="宋体"/>
                <w:color w:val="000000"/>
                <w:kern w:val="0"/>
                <w:sz w:val="20"/>
                <w:szCs w:val="20"/>
              </w:rPr>
              <w:t xml:space="preserve">ccuracy：±1us;      </w:t>
            </w:r>
          </w:p>
          <w:p w14:paraId="748B99F2">
            <w:pPr>
              <w:keepNext w:val="0"/>
              <w:keepLines w:val="0"/>
              <w:widowControl/>
              <w:suppressLineNumbers w:val="0"/>
              <w:spacing w:before="0" w:beforeAutospacing="0" w:after="0" w:afterAutospacing="0"/>
              <w:ind w:left="-7" w:right="0"/>
              <w:jc w:val="left"/>
              <w:rPr>
                <w:rFonts w:hint="default" w:ascii="宋体" w:hAnsi="宋体" w:eastAsia="宋体" w:cs="宋体"/>
                <w:color w:val="000000"/>
                <w:kern w:val="0"/>
                <w:sz w:val="20"/>
                <w:szCs w:val="20"/>
              </w:rPr>
            </w:pPr>
            <w:r>
              <w:rPr>
                <w:rFonts w:hint="default" w:ascii="宋体" w:hAnsi="宋体" w:eastAsia="宋体" w:cs="宋体"/>
                <w:color w:val="000000"/>
                <w:kern w:val="0"/>
                <w:sz w:val="20"/>
                <w:szCs w:val="20"/>
              </w:rPr>
              <w:t xml:space="preserve">ID </w:t>
            </w:r>
            <w:r>
              <w:rPr>
                <w:rFonts w:hint="eastAsia" w:ascii="宋体" w:hAnsi="宋体" w:eastAsia="宋体" w:cs="宋体"/>
                <w:color w:val="000000"/>
                <w:kern w:val="0"/>
                <w:sz w:val="20"/>
                <w:szCs w:val="20"/>
                <w:lang w:val="en-US" w:eastAsia="zh-CN"/>
              </w:rPr>
              <w:t>L</w:t>
            </w:r>
            <w:r>
              <w:rPr>
                <w:rFonts w:hint="default" w:ascii="宋体" w:hAnsi="宋体" w:eastAsia="宋体" w:cs="宋体"/>
                <w:color w:val="000000"/>
                <w:kern w:val="0"/>
                <w:sz w:val="20"/>
                <w:szCs w:val="20"/>
              </w:rPr>
              <w:t>evel range</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：0V~</w:t>
            </w:r>
            <w:r>
              <w:rPr>
                <w:rFonts w:hint="eastAsia" w:ascii="宋体" w:hAnsi="宋体" w:eastAsia="宋体" w:cs="宋体"/>
                <w:color w:val="000000"/>
                <w:kern w:val="0"/>
                <w:sz w:val="20"/>
                <w:szCs w:val="20"/>
              </w:rPr>
              <w:t>0.33</w:t>
            </w:r>
            <w:r>
              <w:rPr>
                <w:rFonts w:hint="default" w:ascii="宋体" w:hAnsi="宋体" w:eastAsia="宋体" w:cs="宋体"/>
                <w:color w:val="000000"/>
                <w:kern w:val="0"/>
                <w:sz w:val="20"/>
                <w:szCs w:val="20"/>
              </w:rPr>
              <w:t>V，</w:t>
            </w:r>
            <w:r>
              <w:rPr>
                <w:rFonts w:hint="eastAsia" w:ascii="宋体" w:hAnsi="宋体" w:eastAsia="宋体" w:cs="宋体"/>
                <w:color w:val="000000"/>
                <w:kern w:val="0"/>
                <w:sz w:val="20"/>
                <w:szCs w:val="20"/>
                <w:lang w:val="en-US" w:eastAsia="zh-CN"/>
              </w:rPr>
              <w:t xml:space="preserve">   A</w:t>
            </w:r>
            <w:r>
              <w:rPr>
                <w:rFonts w:hint="default" w:ascii="宋体" w:hAnsi="宋体" w:eastAsia="宋体" w:cs="宋体"/>
                <w:color w:val="000000"/>
                <w:kern w:val="0"/>
                <w:sz w:val="20"/>
                <w:szCs w:val="20"/>
              </w:rPr>
              <w:t xml:space="preserve">ccuracy：±0.1V         </w:t>
            </w:r>
          </w:p>
        </w:tc>
      </w:tr>
      <w:tr w14:paraId="052347E5">
        <w:tblPrEx>
          <w:tblCellMar>
            <w:top w:w="0" w:type="dxa"/>
            <w:left w:w="108" w:type="dxa"/>
            <w:bottom w:w="0" w:type="dxa"/>
            <w:right w:w="108" w:type="dxa"/>
          </w:tblCellMar>
        </w:tblPrEx>
        <w:trPr>
          <w:trHeight w:val="360" w:hRule="atLeast"/>
        </w:trPr>
        <w:tc>
          <w:tcPr>
            <w:tcW w:w="1550" w:type="dxa"/>
            <w:vMerge w:val="restart"/>
            <w:tcBorders>
              <w:top w:val="nil"/>
              <w:left w:val="single" w:color="auto" w:sz="8" w:space="0"/>
              <w:bottom w:val="single" w:color="auto" w:sz="4" w:space="0"/>
              <w:right w:val="nil"/>
            </w:tcBorders>
            <w:shd w:val="clear" w:color="auto" w:fill="auto"/>
            <w:noWrap/>
            <w:vAlign w:val="center"/>
          </w:tcPr>
          <w:p w14:paraId="18823CF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Anti-static standard</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167EB65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Air discharge: ±15kV Contact</w:t>
            </w:r>
          </w:p>
        </w:tc>
      </w:tr>
      <w:tr w14:paraId="457510D9">
        <w:tblPrEx>
          <w:tblCellMar>
            <w:top w:w="0" w:type="dxa"/>
            <w:left w:w="108" w:type="dxa"/>
            <w:bottom w:w="0" w:type="dxa"/>
            <w:right w:w="108" w:type="dxa"/>
          </w:tblCellMar>
        </w:tblPrEx>
        <w:trPr>
          <w:trHeight w:val="360" w:hRule="atLeast"/>
        </w:trPr>
        <w:tc>
          <w:tcPr>
            <w:tcW w:w="1550" w:type="dxa"/>
            <w:vMerge w:val="continue"/>
            <w:tcBorders>
              <w:top w:val="nil"/>
              <w:left w:val="single" w:color="auto" w:sz="8" w:space="0"/>
              <w:bottom w:val="single" w:color="auto" w:sz="4" w:space="0"/>
              <w:right w:val="nil"/>
            </w:tcBorders>
            <w:vAlign w:val="center"/>
          </w:tcPr>
          <w:p w14:paraId="615D77F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0AFAB6B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lang w:val="en-US" w:eastAsia="zh-CN"/>
              </w:rPr>
              <w:t>D</w:t>
            </w:r>
            <w:r>
              <w:rPr>
                <w:rFonts w:hint="eastAsia" w:ascii="宋体" w:hAnsi="宋体" w:eastAsia="宋体" w:cs="宋体"/>
                <w:color w:val="000000"/>
                <w:kern w:val="0"/>
                <w:szCs w:val="21"/>
              </w:rPr>
              <w:t>ischarge: ±8kV</w:t>
            </w:r>
          </w:p>
        </w:tc>
      </w:tr>
      <w:tr w14:paraId="017CBE8E">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4" w:space="0"/>
              <w:right w:val="nil"/>
            </w:tcBorders>
            <w:shd w:val="clear" w:color="auto" w:fill="auto"/>
            <w:noWrap/>
            <w:vAlign w:val="center"/>
          </w:tcPr>
          <w:p w14:paraId="0D8EF206">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rPr>
              <w:t>Alarm setting</w:t>
            </w:r>
          </w:p>
        </w:tc>
        <w:tc>
          <w:tcPr>
            <w:tcW w:w="8079" w:type="dxa"/>
            <w:tcBorders>
              <w:top w:val="nil"/>
              <w:left w:val="single" w:color="auto" w:sz="8" w:space="0"/>
              <w:bottom w:val="single" w:color="auto" w:sz="4" w:space="0"/>
              <w:right w:val="single" w:color="auto" w:sz="8" w:space="0"/>
            </w:tcBorders>
            <w:shd w:val="clear" w:color="auto" w:fill="auto"/>
            <w:noWrap/>
            <w:vAlign w:val="center"/>
          </w:tcPr>
          <w:p w14:paraId="18AC530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rPr>
              <w:t>Each current voltage channel can be set the maximum minimum alarm value, beyond the set value can automatically power off</w:t>
            </w:r>
          </w:p>
        </w:tc>
      </w:tr>
      <w:tr w14:paraId="6F241B2E">
        <w:tblPrEx>
          <w:tblCellMar>
            <w:top w:w="0" w:type="dxa"/>
            <w:left w:w="108" w:type="dxa"/>
            <w:bottom w:w="0" w:type="dxa"/>
            <w:right w:w="108" w:type="dxa"/>
          </w:tblCellMar>
        </w:tblPrEx>
        <w:trPr>
          <w:trHeight w:val="360" w:hRule="atLeast"/>
        </w:trPr>
        <w:tc>
          <w:tcPr>
            <w:tcW w:w="1550" w:type="dxa"/>
            <w:tcBorders>
              <w:top w:val="nil"/>
              <w:left w:val="single" w:color="auto" w:sz="8" w:space="0"/>
              <w:bottom w:val="single" w:color="auto" w:sz="8" w:space="0"/>
              <w:right w:val="nil"/>
            </w:tcBorders>
            <w:shd w:val="clear" w:color="auto" w:fill="auto"/>
            <w:noWrap/>
            <w:vAlign w:val="center"/>
          </w:tcPr>
          <w:p w14:paraId="58BE6B0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1"/>
              </w:rPr>
            </w:pPr>
            <w:r>
              <w:rPr>
                <w:rFonts w:hint="eastAsia" w:ascii="宋体" w:hAnsi="宋体" w:eastAsia="宋体" w:cs="宋体"/>
                <w:b/>
                <w:bCs/>
                <w:color w:val="000000"/>
                <w:kern w:val="0"/>
                <w:szCs w:val="21"/>
                <w:lang w:val="en-US" w:eastAsia="zh-CN"/>
              </w:rPr>
              <w:t>W</w:t>
            </w:r>
            <w:r>
              <w:rPr>
                <w:rFonts w:hint="eastAsia" w:ascii="宋体" w:hAnsi="宋体" w:eastAsia="宋体" w:cs="宋体"/>
                <w:b/>
                <w:bCs/>
                <w:color w:val="000000"/>
                <w:kern w:val="0"/>
                <w:szCs w:val="21"/>
              </w:rPr>
              <w:t>orking condition</w:t>
            </w:r>
          </w:p>
        </w:tc>
        <w:tc>
          <w:tcPr>
            <w:tcW w:w="8079" w:type="dxa"/>
            <w:tcBorders>
              <w:top w:val="nil"/>
              <w:left w:val="single" w:color="auto" w:sz="8" w:space="0"/>
              <w:bottom w:val="single" w:color="auto" w:sz="8" w:space="0"/>
              <w:right w:val="single" w:color="auto" w:sz="8" w:space="0"/>
            </w:tcBorders>
            <w:shd w:val="clear" w:color="auto" w:fill="auto"/>
            <w:noWrap/>
            <w:vAlign w:val="center"/>
          </w:tcPr>
          <w:p w14:paraId="53665B9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rPr>
            </w:pPr>
            <w:r>
              <w:rPr>
                <w:rFonts w:hint="eastAsia" w:ascii="宋体" w:hAnsi="宋体" w:eastAsia="宋体" w:cs="宋体"/>
                <w:color w:val="000000"/>
                <w:kern w:val="0"/>
                <w:szCs w:val="21"/>
                <w:lang w:val="en-US" w:eastAsia="zh-CN"/>
              </w:rPr>
              <w:t>T</w:t>
            </w:r>
            <w:r>
              <w:rPr>
                <w:rFonts w:hint="eastAsia" w:ascii="宋体" w:hAnsi="宋体" w:eastAsia="宋体" w:cs="宋体"/>
                <w:color w:val="000000"/>
                <w:kern w:val="0"/>
                <w:szCs w:val="21"/>
              </w:rPr>
              <w:t>emperature ：-</w:t>
            </w:r>
            <w:r>
              <w:rPr>
                <w:rFonts w:hint="default" w:ascii="宋体" w:hAnsi="宋体" w:eastAsia="宋体" w:cs="宋体"/>
                <w:color w:val="000000"/>
                <w:kern w:val="0"/>
                <w:szCs w:val="21"/>
              </w:rPr>
              <w:t>10</w:t>
            </w:r>
            <w:r>
              <w:rPr>
                <w:rFonts w:hint="eastAsia" w:ascii="宋体" w:hAnsi="宋体" w:eastAsia="宋体" w:cs="宋体"/>
                <w:color w:val="000000"/>
                <w:kern w:val="0"/>
                <w:szCs w:val="21"/>
              </w:rPr>
              <w:t>℃~+</w:t>
            </w:r>
            <w:r>
              <w:rPr>
                <w:rFonts w:hint="default" w:ascii="宋体" w:hAnsi="宋体" w:eastAsia="宋体" w:cs="宋体"/>
                <w:color w:val="000000"/>
                <w:kern w:val="0"/>
                <w:szCs w:val="21"/>
              </w:rPr>
              <w:t>70</w:t>
            </w:r>
            <w:r>
              <w:rPr>
                <w:rFonts w:hint="eastAsia" w:ascii="宋体" w:hAnsi="宋体" w:eastAsia="宋体" w:cs="宋体"/>
                <w:color w:val="000000"/>
                <w:kern w:val="0"/>
                <w:szCs w:val="21"/>
              </w:rPr>
              <w:t>℃</w:t>
            </w:r>
          </w:p>
        </w:tc>
      </w:tr>
    </w:tbl>
    <w:p w14:paraId="029413AB">
      <w:pPr>
        <w:rPr>
          <w:rFonts w:ascii="宋体" w:hAnsi="宋体" w:eastAsia="宋体"/>
          <w:szCs w:val="21"/>
        </w:rPr>
      </w:pPr>
    </w:p>
    <w:p w14:paraId="68041FDF">
      <w:pPr>
        <w:pStyle w:val="3"/>
        <w:rPr>
          <w:rFonts w:hint="eastAsia" w:ascii="宋体" w:hAnsi="宋体" w:eastAsia="宋体" w:cs="宋体"/>
          <w:color w:val="000000" w:themeColor="text1"/>
          <w14:textFill>
            <w14:solidFill>
              <w14:schemeClr w14:val="tx1"/>
            </w14:solidFill>
          </w14:textFill>
        </w:rPr>
      </w:pPr>
      <w:bookmarkStart w:id="16" w:name="_Toc31746"/>
      <w:r>
        <w:rPr>
          <w:rFonts w:hint="eastAsia" w:ascii="宋体" w:hAnsi="宋体" w:eastAsia="宋体" w:cs="宋体"/>
          <w:color w:val="000000" w:themeColor="text1"/>
          <w:lang w:val="en-US" w:eastAsia="zh-CN"/>
          <w14:textFill>
            <w14:solidFill>
              <w14:schemeClr w14:val="tx1"/>
            </w14:solidFill>
          </w14:textFill>
        </w:rPr>
        <w:t>C</w:t>
      </w:r>
      <w:r>
        <w:rPr>
          <w:rFonts w:hint="eastAsia" w:ascii="宋体" w:hAnsi="宋体" w:eastAsia="宋体" w:cs="宋体"/>
          <w:color w:val="000000" w:themeColor="text1"/>
          <w14:textFill>
            <w14:solidFill>
              <w14:schemeClr w14:val="tx1"/>
            </w14:solidFill>
          </w14:textFill>
        </w:rPr>
        <w:t xml:space="preserve">hapter </w:t>
      </w:r>
      <w:r>
        <w:rPr>
          <w:rFonts w:hint="eastAsia" w:ascii="宋体" w:hAnsi="宋体" w:eastAsia="宋体" w:cs="宋体"/>
          <w:color w:val="000000" w:themeColor="text1"/>
          <w:lang w:val="en-US" w:eastAsia="zh-CN"/>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t xml:space="preserve"> Overall plan of equipment</w:t>
      </w:r>
      <w:bookmarkEnd w:id="16"/>
    </w:p>
    <w:p w14:paraId="4A7EB470">
      <w:pPr>
        <w:pStyle w:val="4"/>
        <w:ind w:left="74"/>
        <w:rPr>
          <w:rFonts w:hint="eastAsia" w:ascii="宋体" w:hAnsi="宋体" w:eastAsia="宋体" w:cs="宋体"/>
          <w:color w:val="000000" w:themeColor="text1"/>
          <w14:textFill>
            <w14:solidFill>
              <w14:schemeClr w14:val="tx1"/>
            </w14:solidFill>
          </w14:textFill>
        </w:rPr>
      </w:pPr>
      <w:bookmarkStart w:id="17" w:name="_Toc1458"/>
      <w:r>
        <w:rPr>
          <w:rFonts w:hint="eastAsia" w:ascii="宋体" w:hAnsi="宋体" w:eastAsia="宋体" w:cs="宋体"/>
          <w:color w:val="000000" w:themeColor="text1"/>
          <w14:textFill>
            <w14:solidFill>
              <w14:schemeClr w14:val="tx1"/>
            </w14:solidFill>
          </w14:textFill>
        </w:rPr>
        <w:t xml:space="preserve">3.1 </w:t>
      </w:r>
      <w:r>
        <w:rPr>
          <w:rFonts w:hint="eastAsia" w:ascii="宋体" w:hAnsi="宋体" w:eastAsia="宋体" w:cs="宋体"/>
          <w:color w:val="000000" w:themeColor="text1"/>
          <w:lang w:val="en-US" w:eastAsia="zh-CN"/>
          <w14:textFill>
            <w14:solidFill>
              <w14:schemeClr w14:val="tx1"/>
            </w14:solidFill>
          </w14:textFill>
        </w:rPr>
        <w:t>H</w:t>
      </w:r>
      <w:r>
        <w:rPr>
          <w:rFonts w:hint="eastAsia" w:ascii="宋体" w:hAnsi="宋体" w:eastAsia="宋体" w:cs="宋体"/>
          <w:color w:val="000000" w:themeColor="text1"/>
          <w14:textFill>
            <w14:solidFill>
              <w14:schemeClr w14:val="tx1"/>
            </w14:solidFill>
          </w14:textFill>
        </w:rPr>
        <w:t>ardware interface</w:t>
      </w:r>
      <w:bookmarkEnd w:id="17"/>
      <w:r>
        <w:rPr>
          <w:rFonts w:hint="eastAsia" w:ascii="宋体" w:hAnsi="宋体" w:eastAsia="宋体" w:cs="宋体"/>
          <w:color w:val="000000" w:themeColor="text1"/>
          <w14:textFill>
            <w14:solidFill>
              <w14:schemeClr w14:val="tx1"/>
            </w14:solidFill>
          </w14:textFill>
        </w:rPr>
        <w:t xml:space="preserve"> </w:t>
      </w:r>
    </w:p>
    <w:p w14:paraId="63C4627A">
      <w:pPr>
        <w:rPr>
          <w:rFonts w:hint="eastAsia" w:ascii="宋体" w:hAnsi="宋体" w:eastAsia="宋体" w:cs="宋体"/>
          <w:color w:val="000000" w:themeColor="text1"/>
          <w14:textFill>
            <w14:solidFill>
              <w14:schemeClr w14:val="tx1"/>
            </w14:solidFill>
          </w14:textFill>
        </w:rPr>
      </w:pPr>
    </w:p>
    <w:p w14:paraId="5B1DD6D9">
      <w:pPr>
        <w:rPr>
          <w:rFonts w:hint="eastAsia" w:ascii="宋体" w:hAnsi="宋体" w:eastAsia="宋体" w:cs="宋体"/>
          <w:color w:val="000000" w:themeColor="text1"/>
          <w14:textFill>
            <w14:solidFill>
              <w14:schemeClr w14:val="tx1"/>
            </w14:solidFill>
          </w14:textFill>
        </w:rPr>
      </w:pPr>
    </w:p>
    <w:p w14:paraId="40AFE5EC">
      <w:pPr>
        <w:rPr>
          <w:rFonts w:hint="eastAsia" w:ascii="宋体" w:hAnsi="宋体" w:eastAsia="宋体" w:cs="宋体"/>
          <w:color w:val="000000" w:themeColor="text1"/>
          <w14:textFill>
            <w14:solidFill>
              <w14:schemeClr w14:val="tx1"/>
            </w14:solidFill>
          </w14:textFill>
        </w:rPr>
      </w:pPr>
    </w:p>
    <w:p w14:paraId="40B0F7D8">
      <w:pPr>
        <w:rPr>
          <w:rFonts w:hint="eastAsia" w:ascii="宋体" w:hAnsi="宋体" w:eastAsia="宋体" w:cs="宋体"/>
          <w:color w:val="000000" w:themeColor="text1"/>
          <w14:textFill>
            <w14:solidFill>
              <w14:schemeClr w14:val="tx1"/>
            </w14:solidFill>
          </w14:textFill>
        </w:rPr>
      </w:pPr>
    </w:p>
    <w:p w14:paraId="2FDC7DBA">
      <w:pPr>
        <w:rPr>
          <w:rFonts w:hint="eastAsia" w:ascii="宋体" w:hAnsi="宋体" w:eastAsia="宋体" w:cs="宋体"/>
          <w:color w:val="000000" w:themeColor="text1"/>
          <w14:textFill>
            <w14:solidFill>
              <w14:schemeClr w14:val="tx1"/>
            </w14:solidFill>
          </w14:textFill>
        </w:rPr>
      </w:pPr>
    </w:p>
    <w:p w14:paraId="56C6A873">
      <w:pPr>
        <w:rPr>
          <w:rFonts w:hint="eastAsia" w:ascii="宋体" w:hAnsi="宋体" w:eastAsia="宋体" w:cs="宋体"/>
          <w:color w:val="000000" w:themeColor="text1"/>
          <w14:textFill>
            <w14:solidFill>
              <w14:schemeClr w14:val="tx1"/>
            </w14:solidFill>
          </w14:textFill>
        </w:rPr>
      </w:pPr>
    </w:p>
    <w:p w14:paraId="678EDC05">
      <w:pPr>
        <w:rPr>
          <w:rFonts w:hint="eastAsia" w:ascii="宋体" w:hAnsi="宋体" w:eastAsia="宋体" w:cs="宋体"/>
          <w:color w:val="000000" w:themeColor="text1"/>
          <w14:textFill>
            <w14:solidFill>
              <w14:schemeClr w14:val="tx1"/>
            </w14:solidFill>
          </w14:textFill>
        </w:rPr>
      </w:pPr>
    </w:p>
    <w:p w14:paraId="214BCFDF">
      <w:pPr>
        <w:rPr>
          <w:rFonts w:hint="eastAsia" w:ascii="宋体" w:hAnsi="宋体" w:eastAsia="宋体" w:cs="宋体"/>
          <w:color w:val="000000" w:themeColor="text1"/>
          <w14:textFill>
            <w14:solidFill>
              <w14:schemeClr w14:val="tx1"/>
            </w14:solidFill>
          </w14:textFill>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596"/>
        <w:gridCol w:w="654"/>
        <w:gridCol w:w="1937"/>
        <w:gridCol w:w="709"/>
        <w:gridCol w:w="1923"/>
        <w:gridCol w:w="559"/>
        <w:gridCol w:w="1841"/>
      </w:tblGrid>
      <w:tr w14:paraId="3329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9852" w:type="dxa"/>
            <w:gridSpan w:val="8"/>
            <w:vAlign w:val="center"/>
          </w:tcPr>
          <w:p w14:paraId="4E159FDC">
            <w:pPr>
              <w:keepNext w:val="0"/>
              <w:keepLines w:val="0"/>
              <w:suppressLineNumbers w:val="0"/>
              <w:spacing w:before="0" w:beforeAutospacing="0" w:after="0" w:afterAutospacing="0"/>
              <w:ind w:left="0" w:right="0"/>
              <w:jc w:val="center"/>
              <w:rPr>
                <w:rFonts w:hint="eastAsia" w:ascii="幼圆" w:hAnsi="幼圆" w:eastAsia="幼圆" w:cs="幼圆"/>
                <w:b/>
                <w:bCs/>
                <w:sz w:val="48"/>
                <w:szCs w:val="48"/>
                <w:vertAlign w:val="baseline"/>
                <w:lang w:val="en-US" w:eastAsia="zh-CN"/>
              </w:rPr>
            </w:pPr>
            <w:r>
              <w:rPr>
                <w:rFonts w:hint="eastAsia" w:ascii="幼圆" w:hAnsi="幼圆" w:eastAsia="幼圆" w:cs="幼圆"/>
                <w:b/>
                <w:bCs/>
                <w:sz w:val="48"/>
                <w:szCs w:val="48"/>
                <w:vertAlign w:val="baseline"/>
                <w:lang w:val="en-US" w:eastAsia="zh-CN"/>
              </w:rPr>
              <w:t>M3 External interface specification</w:t>
            </w:r>
          </w:p>
        </w:tc>
      </w:tr>
      <w:tr w14:paraId="1453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2" w:hRule="atLeast"/>
        </w:trPr>
        <w:tc>
          <w:tcPr>
            <w:tcW w:w="9852" w:type="dxa"/>
            <w:gridSpan w:val="8"/>
          </w:tcPr>
          <w:p w14:paraId="05BB152B">
            <w:pPr>
              <w:keepNext w:val="0"/>
              <w:keepLines w:val="0"/>
              <w:suppressLineNumbers w:val="0"/>
              <w:spacing w:before="0" w:beforeAutospacing="0" w:after="0" w:afterAutospacing="0"/>
              <w:ind w:left="0" w:right="0"/>
              <w:rPr>
                <w:rFonts w:hint="eastAsia" w:eastAsiaTheme="minorEastAsia"/>
                <w:vertAlign w:val="baseline"/>
                <w:lang w:eastAsia="zh-CN"/>
              </w:rPr>
            </w:pPr>
          </w:p>
          <w:p w14:paraId="3FA3A7AB">
            <w:pPr>
              <w:keepNext w:val="0"/>
              <w:keepLines w:val="0"/>
              <w:suppressLineNumbers w:val="0"/>
              <w:spacing w:before="0" w:beforeAutospacing="0" w:after="0" w:afterAutospacing="0"/>
              <w:ind w:left="0" w:right="0"/>
              <w:rPr>
                <w:rFonts w:hint="eastAsia" w:eastAsiaTheme="minorEastAsia"/>
                <w:vertAlign w:val="baseline"/>
                <w:lang w:eastAsia="zh-CN"/>
              </w:rPr>
            </w:pPr>
          </w:p>
          <w:p w14:paraId="6F13CC42">
            <w:pPr>
              <w:keepNext w:val="0"/>
              <w:keepLines w:val="0"/>
              <w:suppressLineNumbers w:val="0"/>
              <w:spacing w:before="0" w:beforeAutospacing="0" w:after="0" w:afterAutospacing="0"/>
              <w:ind w:left="0" w:right="0"/>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6114415" cy="1526540"/>
                  <wp:effectExtent l="0" t="0" r="635" b="16510"/>
                  <wp:docPr id="7" name="图片 7" descr="左边有编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左边有编号"/>
                          <pic:cNvPicPr>
                            <a:picLocks noChangeAspect="1"/>
                          </pic:cNvPicPr>
                        </pic:nvPicPr>
                        <pic:blipFill>
                          <a:blip r:embed="rId12"/>
                          <a:stretch>
                            <a:fillRect/>
                          </a:stretch>
                        </pic:blipFill>
                        <pic:spPr>
                          <a:xfrm>
                            <a:off x="0" y="0"/>
                            <a:ext cx="6114415" cy="1526540"/>
                          </a:xfrm>
                          <a:prstGeom prst="rect">
                            <a:avLst/>
                          </a:prstGeom>
                        </pic:spPr>
                      </pic:pic>
                    </a:graphicData>
                  </a:graphic>
                </wp:inline>
              </w:drawing>
            </w:r>
          </w:p>
        </w:tc>
      </w:tr>
      <w:tr w14:paraId="5C09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852" w:type="dxa"/>
            <w:gridSpan w:val="8"/>
            <w:vAlign w:val="center"/>
          </w:tcPr>
          <w:p w14:paraId="38F54C5E">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sz w:val="32"/>
                <w:szCs w:val="32"/>
                <w:vertAlign w:val="baseline"/>
                <w:lang w:val="en-US" w:eastAsia="zh-CN"/>
              </w:rPr>
              <w:t>M3 Side interface diagram (left)</w:t>
            </w:r>
          </w:p>
        </w:tc>
      </w:tr>
      <w:tr w14:paraId="76AE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41823C0D">
            <w:pPr>
              <w:keepNext w:val="0"/>
              <w:keepLines w:val="0"/>
              <w:suppressLineNumbers w:val="0"/>
              <w:spacing w:before="0" w:beforeAutospacing="0" w:after="0" w:afterAutospacing="0"/>
              <w:ind w:left="0" w:right="0"/>
              <w:jc w:val="center"/>
              <w:rPr>
                <w:rFonts w:hint="eastAsia" w:eastAsiaTheme="minorEastAsia"/>
                <w:b/>
                <w:bCs/>
                <w:vertAlign w:val="baseline"/>
                <w:lang w:val="en-US" w:eastAsia="zh-CN"/>
              </w:rPr>
            </w:pPr>
            <w:r>
              <w:rPr>
                <w:rFonts w:hint="eastAsia"/>
                <w:b/>
                <w:bCs/>
                <w:vertAlign w:val="baseline"/>
                <w:lang w:val="en-US" w:eastAsia="zh-CN"/>
              </w:rPr>
              <w:t>1</w:t>
            </w:r>
          </w:p>
        </w:tc>
        <w:tc>
          <w:tcPr>
            <w:tcW w:w="1596" w:type="dxa"/>
            <w:vAlign w:val="center"/>
          </w:tcPr>
          <w:p w14:paraId="6BB0856A">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Ground socket</w:t>
            </w:r>
          </w:p>
        </w:tc>
        <w:tc>
          <w:tcPr>
            <w:tcW w:w="654" w:type="dxa"/>
            <w:vAlign w:val="center"/>
          </w:tcPr>
          <w:p w14:paraId="528867C5">
            <w:pPr>
              <w:keepNext w:val="0"/>
              <w:keepLines w:val="0"/>
              <w:suppressLineNumbers w:val="0"/>
              <w:spacing w:before="0" w:beforeAutospacing="0" w:after="0" w:afterAutospacing="0"/>
              <w:ind w:left="0" w:right="0"/>
              <w:jc w:val="center"/>
              <w:rPr>
                <w:rFonts w:hint="eastAsia" w:eastAsiaTheme="minorEastAsia"/>
                <w:b/>
                <w:bCs/>
                <w:vertAlign w:val="baseline"/>
                <w:lang w:val="en-US" w:eastAsia="zh-CN"/>
              </w:rPr>
            </w:pPr>
            <w:r>
              <w:rPr>
                <w:rFonts w:hint="eastAsia"/>
                <w:b/>
                <w:bCs/>
                <w:vertAlign w:val="baseline"/>
                <w:lang w:val="en-US" w:eastAsia="zh-CN"/>
              </w:rPr>
              <w:t>2</w:t>
            </w:r>
          </w:p>
        </w:tc>
        <w:tc>
          <w:tcPr>
            <w:tcW w:w="1937" w:type="dxa"/>
            <w:vAlign w:val="center"/>
          </w:tcPr>
          <w:p w14:paraId="6319E842">
            <w:pPr>
              <w:keepNext w:val="0"/>
              <w:keepLines w:val="0"/>
              <w:suppressLineNumbers w:val="0"/>
              <w:spacing w:before="0" w:beforeAutospacing="0" w:after="0" w:afterAutospacing="0"/>
              <w:ind w:left="0" w:right="0"/>
              <w:jc w:val="center"/>
              <w:rPr>
                <w:rFonts w:hint="default"/>
                <w:b/>
                <w:bCs/>
                <w:vertAlign w:val="baseline"/>
                <w:lang w:val="en-US"/>
              </w:rPr>
            </w:pPr>
            <w:r>
              <w:rPr>
                <w:rFonts w:hint="eastAsia"/>
                <w:b/>
                <w:bCs/>
                <w:vertAlign w:val="baseline"/>
                <w:lang w:val="en-US" w:eastAsia="zh-CN"/>
              </w:rPr>
              <w:t xml:space="preserve">DC_12V power input </w:t>
            </w:r>
          </w:p>
        </w:tc>
        <w:tc>
          <w:tcPr>
            <w:tcW w:w="709" w:type="dxa"/>
            <w:vAlign w:val="center"/>
          </w:tcPr>
          <w:p w14:paraId="3BD0EBD5">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3</w:t>
            </w:r>
          </w:p>
        </w:tc>
        <w:tc>
          <w:tcPr>
            <w:tcW w:w="1923" w:type="dxa"/>
            <w:vAlign w:val="center"/>
          </w:tcPr>
          <w:p w14:paraId="369CAD4E">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 xml:space="preserve">Power switch </w:t>
            </w:r>
          </w:p>
        </w:tc>
        <w:tc>
          <w:tcPr>
            <w:tcW w:w="559" w:type="dxa"/>
            <w:vAlign w:val="center"/>
          </w:tcPr>
          <w:p w14:paraId="19BCA4CF">
            <w:pPr>
              <w:keepNext w:val="0"/>
              <w:keepLines w:val="0"/>
              <w:suppressLineNumbers w:val="0"/>
              <w:spacing w:before="0" w:beforeAutospacing="0" w:after="0" w:afterAutospacing="0"/>
              <w:ind w:left="0" w:right="0"/>
              <w:jc w:val="center"/>
              <w:rPr>
                <w:rFonts w:hint="eastAsia" w:eastAsiaTheme="minorEastAsia"/>
                <w:b/>
                <w:bCs/>
                <w:vertAlign w:val="baseline"/>
                <w:lang w:val="en-US" w:eastAsia="zh-CN"/>
              </w:rPr>
            </w:pPr>
            <w:r>
              <w:rPr>
                <w:rFonts w:hint="eastAsia"/>
                <w:b/>
                <w:bCs/>
                <w:vertAlign w:val="baseline"/>
                <w:lang w:val="en-US" w:eastAsia="zh-CN"/>
              </w:rPr>
              <w:t>4</w:t>
            </w:r>
          </w:p>
        </w:tc>
        <w:tc>
          <w:tcPr>
            <w:tcW w:w="1841" w:type="dxa"/>
            <w:vAlign w:val="center"/>
          </w:tcPr>
          <w:p w14:paraId="2114CAE1">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232 serial port（Selective equipped ）</w:t>
            </w:r>
          </w:p>
        </w:tc>
      </w:tr>
      <w:tr w14:paraId="493A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0F46CFDF">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eastAsia"/>
                <w:b/>
                <w:bCs/>
                <w:vertAlign w:val="baseline"/>
                <w:lang w:val="en-US" w:eastAsia="zh-CN"/>
              </w:rPr>
              <w:t>5</w:t>
            </w:r>
          </w:p>
        </w:tc>
        <w:tc>
          <w:tcPr>
            <w:tcW w:w="1596" w:type="dxa"/>
            <w:vAlign w:val="center"/>
          </w:tcPr>
          <w:p w14:paraId="214E3716">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 xml:space="preserve">SWD download </w:t>
            </w:r>
          </w:p>
        </w:tc>
        <w:tc>
          <w:tcPr>
            <w:tcW w:w="654" w:type="dxa"/>
            <w:vAlign w:val="center"/>
          </w:tcPr>
          <w:p w14:paraId="35DE9532">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eastAsia"/>
                <w:b/>
                <w:bCs/>
                <w:vertAlign w:val="baseline"/>
                <w:lang w:val="en-US" w:eastAsia="zh-CN"/>
              </w:rPr>
              <w:t>6</w:t>
            </w:r>
          </w:p>
        </w:tc>
        <w:tc>
          <w:tcPr>
            <w:tcW w:w="1937" w:type="dxa"/>
            <w:vAlign w:val="center"/>
          </w:tcPr>
          <w:p w14:paraId="28A63021">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UART Debug test</w:t>
            </w:r>
          </w:p>
        </w:tc>
        <w:tc>
          <w:tcPr>
            <w:tcW w:w="709" w:type="dxa"/>
            <w:vAlign w:val="center"/>
          </w:tcPr>
          <w:p w14:paraId="290C5B59">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eastAsia"/>
                <w:b/>
                <w:bCs/>
                <w:vertAlign w:val="baseline"/>
                <w:lang w:val="en-US" w:eastAsia="zh-CN"/>
              </w:rPr>
              <w:t>7</w:t>
            </w:r>
          </w:p>
        </w:tc>
        <w:tc>
          <w:tcPr>
            <w:tcW w:w="1923" w:type="dxa"/>
            <w:vAlign w:val="center"/>
          </w:tcPr>
          <w:p w14:paraId="65A9220A">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Key extension port</w:t>
            </w:r>
          </w:p>
        </w:tc>
        <w:tc>
          <w:tcPr>
            <w:tcW w:w="559" w:type="dxa"/>
            <w:vAlign w:val="center"/>
          </w:tcPr>
          <w:p w14:paraId="36B2F304">
            <w:pPr>
              <w:keepNext w:val="0"/>
              <w:keepLines w:val="0"/>
              <w:suppressLineNumbers w:val="0"/>
              <w:spacing w:before="0" w:beforeAutospacing="0" w:after="0" w:afterAutospacing="0"/>
              <w:ind w:left="0" w:right="0"/>
              <w:jc w:val="center"/>
              <w:rPr>
                <w:rFonts w:hint="default" w:eastAsiaTheme="minorEastAsia"/>
                <w:b/>
                <w:bCs/>
                <w:vertAlign w:val="baseline"/>
                <w:lang w:val="en-US" w:eastAsia="zh-CN"/>
              </w:rPr>
            </w:pPr>
            <w:r>
              <w:rPr>
                <w:rFonts w:hint="eastAsia"/>
                <w:b/>
                <w:bCs/>
                <w:vertAlign w:val="baseline"/>
                <w:lang w:val="en-US" w:eastAsia="zh-CN"/>
              </w:rPr>
              <w:t>8</w:t>
            </w:r>
          </w:p>
        </w:tc>
        <w:tc>
          <w:tcPr>
            <w:tcW w:w="1841" w:type="dxa"/>
            <w:vAlign w:val="center"/>
          </w:tcPr>
          <w:p w14:paraId="39A1969B">
            <w:pPr>
              <w:keepNext w:val="0"/>
              <w:keepLines w:val="0"/>
              <w:suppressLineNumbers w:val="0"/>
              <w:spacing w:before="0" w:beforeAutospacing="0" w:after="0" w:afterAutospacing="0"/>
              <w:ind w:left="0" w:right="0"/>
              <w:jc w:val="center"/>
              <w:rPr>
                <w:rFonts w:hint="default"/>
                <w:b/>
                <w:bCs/>
                <w:vertAlign w:val="baseline"/>
              </w:rPr>
            </w:pPr>
          </w:p>
        </w:tc>
      </w:tr>
      <w:tr w14:paraId="202E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852" w:type="dxa"/>
            <w:gridSpan w:val="8"/>
            <w:vAlign w:val="center"/>
          </w:tcPr>
          <w:p w14:paraId="604AE07A">
            <w:pPr>
              <w:keepNext w:val="0"/>
              <w:keepLines w:val="0"/>
              <w:suppressLineNumbers w:val="0"/>
              <w:spacing w:before="0" w:beforeAutospacing="0" w:after="0" w:afterAutospacing="0"/>
              <w:ind w:left="0" w:right="0"/>
              <w:jc w:val="center"/>
              <w:rPr>
                <w:rFonts w:hint="default"/>
                <w:b/>
                <w:bCs/>
                <w:vertAlign w:val="baseline"/>
              </w:rPr>
            </w:pPr>
          </w:p>
        </w:tc>
      </w:tr>
      <w:tr w14:paraId="3574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trPr>
        <w:tc>
          <w:tcPr>
            <w:tcW w:w="9852" w:type="dxa"/>
            <w:gridSpan w:val="8"/>
            <w:vAlign w:val="center"/>
          </w:tcPr>
          <w:p w14:paraId="61BB552F">
            <w:pPr>
              <w:keepNext w:val="0"/>
              <w:keepLines w:val="0"/>
              <w:suppressLineNumbers w:val="0"/>
              <w:spacing w:before="0" w:beforeAutospacing="0" w:after="0" w:afterAutospacing="0"/>
              <w:ind w:left="0" w:right="0"/>
              <w:jc w:val="center"/>
              <w:rPr>
                <w:rFonts w:hint="eastAsia" w:eastAsiaTheme="minorEastAsia"/>
                <w:b/>
                <w:bCs/>
                <w:vertAlign w:val="baseline"/>
                <w:lang w:eastAsia="zh-CN"/>
              </w:rPr>
            </w:pPr>
            <w:r>
              <w:rPr>
                <w:rFonts w:hint="default"/>
                <w:sz w:val="21"/>
              </w:rPr>
              <mc:AlternateContent>
                <mc:Choice Requires="wps">
                  <w:drawing>
                    <wp:anchor distT="0" distB="0" distL="114300" distR="114300" simplePos="0" relativeHeight="251661312" behindDoc="0" locked="0" layoutInCell="1" allowOverlap="1">
                      <wp:simplePos x="0" y="0"/>
                      <wp:positionH relativeFrom="column">
                        <wp:posOffset>5085715</wp:posOffset>
                      </wp:positionH>
                      <wp:positionV relativeFrom="paragraph">
                        <wp:posOffset>661035</wp:posOffset>
                      </wp:positionV>
                      <wp:extent cx="644525" cy="335915"/>
                      <wp:effectExtent l="6350" t="6350" r="15875" b="19685"/>
                      <wp:wrapNone/>
                      <wp:docPr id="10" name="圆角矩形 10"/>
                      <wp:cNvGraphicFramePr/>
                      <a:graphic xmlns:a="http://schemas.openxmlformats.org/drawingml/2006/main">
                        <a:graphicData uri="http://schemas.microsoft.com/office/word/2010/wordprocessingShape">
                          <wps:wsp>
                            <wps:cNvSpPr/>
                            <wps:spPr>
                              <a:xfrm>
                                <a:off x="5647055" y="6871970"/>
                                <a:ext cx="644525" cy="335915"/>
                              </a:xfrm>
                              <a:prstGeom prst="roundRect">
                                <a:avLst/>
                              </a:prstGeom>
                              <a:solidFill>
                                <a:srgbClr val="6E6E6E"/>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400.45pt;margin-top:52.05pt;height:26.45pt;width:50.75pt;z-index:251661312;v-text-anchor:middle;mso-width-relative:page;mso-height-relative:page;" fillcolor="#6E6E6E" filled="t" stroked="t" coordsize="21600,21600" arcsize="0.166666666666667" o:gfxdata="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JPP3mTZAAAACwEAAA8AAAAAAAAAAQAgAAAAIgAAAGRycy9kb3ducmV2Lnht&#10;bFBLAQIUABQAAAAIAIdO4kC+Qe7iowIAAC4FAAAOAAAAAAAAAAEAIAAAACgBAABkcnMvZTJvRG9j&#10;LnhtbFBLBQYAAAAABgAGAFkBAAA9BgAAAAA=&#10;">
                      <v:fill on="t" focussize="0,0"/>
                      <v:stroke weight="1pt" color="#2F5597 [2404]" miterlimit="8" joinstyle="miter"/>
                      <v:imagedata o:title=""/>
                      <o:lock v:ext="edit" aspectratio="f"/>
                    </v:roundrect>
                  </w:pict>
                </mc:Fallback>
              </mc:AlternateContent>
            </w:r>
            <w:r>
              <w:rPr>
                <w:rFonts w:hint="default"/>
                <w:sz w:val="21"/>
              </w:rPr>
              <mc:AlternateContent>
                <mc:Choice Requires="wps">
                  <w:drawing>
                    <wp:anchor distT="0" distB="0" distL="114300" distR="114300" simplePos="0" relativeHeight="251660288" behindDoc="0" locked="0" layoutInCell="1" allowOverlap="1">
                      <wp:simplePos x="0" y="0"/>
                      <wp:positionH relativeFrom="column">
                        <wp:posOffset>362585</wp:posOffset>
                      </wp:positionH>
                      <wp:positionV relativeFrom="paragraph">
                        <wp:posOffset>763270</wp:posOffset>
                      </wp:positionV>
                      <wp:extent cx="325755" cy="277495"/>
                      <wp:effectExtent l="6350" t="6350" r="10795" b="20955"/>
                      <wp:wrapNone/>
                      <wp:docPr id="3" name="矩形 3"/>
                      <wp:cNvGraphicFramePr/>
                      <a:graphic xmlns:a="http://schemas.openxmlformats.org/drawingml/2006/main">
                        <a:graphicData uri="http://schemas.microsoft.com/office/word/2010/wordprocessingShape">
                          <wps:wsp>
                            <wps:cNvSpPr/>
                            <wps:spPr>
                              <a:xfrm>
                                <a:off x="6321425" y="7007225"/>
                                <a:ext cx="325755" cy="277495"/>
                              </a:xfrm>
                              <a:prstGeom prst="rect">
                                <a:avLst/>
                              </a:prstGeom>
                              <a:solidFill>
                                <a:srgbClr val="6E6E6E"/>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55pt;margin-top:60.1pt;height:21.85pt;width:25.65pt;z-index:251660288;v-text-anchor:middle;mso-width-relative:page;mso-height-relative:page;" fillcolor="#6E6E6E" filled="t" stroked="t" coordsize="21600,21600" o:gfxdata="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3awA22AAA&#10;AAoBAAAPAAAAAAAAAAEAIAAAACIAAABkcnMvZG93bnJldi54bWxQSwECFAAUAAAACACHTuJAheEL&#10;BJACAAAhBQAADgAAAAAAAAABACAAAAAnAQAAZHJzL2Uyb0RvYy54bWxQSwUGAAAAAAYABgBZAQAA&#10;KQYAAAAA&#10;">
                      <v:fill on="t" focussize="0,0"/>
                      <v:stroke weight="1pt" color="#2F5597 [2404]" miterlimit="8" joinstyle="miter"/>
                      <v:imagedata o:title=""/>
                      <o:lock v:ext="edit" aspectratio="f"/>
                    </v:rect>
                  </w:pict>
                </mc:Fallback>
              </mc:AlternateContent>
            </w:r>
            <w:r>
              <w:rPr>
                <w:rFonts w:hint="eastAsia" w:eastAsiaTheme="minorEastAsia"/>
                <w:b/>
                <w:bCs/>
                <w:vertAlign w:val="baseline"/>
                <w:lang w:eastAsia="zh-CN"/>
              </w:rPr>
              <w:drawing>
                <wp:inline distT="0" distB="0" distL="114300" distR="114300">
                  <wp:extent cx="6114415" cy="1529080"/>
                  <wp:effectExtent l="0" t="0" r="635" b="13970"/>
                  <wp:docPr id="13" name="图片 13" descr="右边有编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右边有编号"/>
                          <pic:cNvPicPr>
                            <a:picLocks noChangeAspect="1"/>
                          </pic:cNvPicPr>
                        </pic:nvPicPr>
                        <pic:blipFill>
                          <a:blip r:embed="rId13"/>
                          <a:stretch>
                            <a:fillRect/>
                          </a:stretch>
                        </pic:blipFill>
                        <pic:spPr>
                          <a:xfrm>
                            <a:off x="0" y="0"/>
                            <a:ext cx="6114415" cy="1529080"/>
                          </a:xfrm>
                          <a:prstGeom prst="rect">
                            <a:avLst/>
                          </a:prstGeom>
                        </pic:spPr>
                      </pic:pic>
                    </a:graphicData>
                  </a:graphic>
                </wp:inline>
              </w:drawing>
            </w:r>
          </w:p>
        </w:tc>
      </w:tr>
      <w:tr w14:paraId="28A9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9852" w:type="dxa"/>
            <w:gridSpan w:val="8"/>
            <w:vAlign w:val="center"/>
          </w:tcPr>
          <w:p w14:paraId="2E27766E">
            <w:pPr>
              <w:keepNext w:val="0"/>
              <w:keepLines w:val="0"/>
              <w:suppressLineNumbers w:val="0"/>
              <w:spacing w:before="0" w:beforeAutospacing="0" w:after="0" w:afterAutospacing="0"/>
              <w:ind w:left="0" w:right="0"/>
              <w:jc w:val="center"/>
              <w:rPr>
                <w:rFonts w:hint="default"/>
                <w:b/>
                <w:bCs/>
                <w:vertAlign w:val="baseline"/>
              </w:rPr>
            </w:pPr>
            <w:r>
              <w:rPr>
                <w:rFonts w:hint="eastAsia"/>
                <w:b/>
                <w:bCs/>
                <w:sz w:val="32"/>
                <w:szCs w:val="32"/>
                <w:vertAlign w:val="baseline"/>
                <w:lang w:val="en-US" w:eastAsia="zh-CN"/>
              </w:rPr>
              <w:t>M3 Side interface diagram (right)</w:t>
            </w:r>
          </w:p>
        </w:tc>
      </w:tr>
      <w:tr w14:paraId="235D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1F04D358">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1</w:t>
            </w:r>
          </w:p>
        </w:tc>
        <w:tc>
          <w:tcPr>
            <w:tcW w:w="1596" w:type="dxa"/>
            <w:vAlign w:val="center"/>
          </w:tcPr>
          <w:p w14:paraId="669369D3">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p>
        </w:tc>
        <w:tc>
          <w:tcPr>
            <w:tcW w:w="654" w:type="dxa"/>
            <w:vAlign w:val="center"/>
          </w:tcPr>
          <w:p w14:paraId="01013455">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2</w:t>
            </w:r>
          </w:p>
        </w:tc>
        <w:tc>
          <w:tcPr>
            <w:tcW w:w="1937" w:type="dxa"/>
            <w:vAlign w:val="center"/>
          </w:tcPr>
          <w:p w14:paraId="7FB983A0">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Headphone seat</w:t>
            </w:r>
          </w:p>
        </w:tc>
        <w:tc>
          <w:tcPr>
            <w:tcW w:w="709" w:type="dxa"/>
            <w:vAlign w:val="center"/>
          </w:tcPr>
          <w:p w14:paraId="200F209C">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3</w:t>
            </w:r>
          </w:p>
        </w:tc>
        <w:tc>
          <w:tcPr>
            <w:tcW w:w="1923" w:type="dxa"/>
            <w:vAlign w:val="center"/>
          </w:tcPr>
          <w:p w14:paraId="5468F59D">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TYPE-C Communication mouth</w:t>
            </w:r>
          </w:p>
        </w:tc>
        <w:tc>
          <w:tcPr>
            <w:tcW w:w="559" w:type="dxa"/>
            <w:vAlign w:val="center"/>
          </w:tcPr>
          <w:p w14:paraId="2DA74F65">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4</w:t>
            </w:r>
          </w:p>
        </w:tc>
        <w:tc>
          <w:tcPr>
            <w:tcW w:w="1841" w:type="dxa"/>
            <w:vAlign w:val="center"/>
          </w:tcPr>
          <w:p w14:paraId="786E4738">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w:t>
            </w:r>
          </w:p>
        </w:tc>
      </w:tr>
      <w:tr w14:paraId="6B03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313A63B3">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5</w:t>
            </w:r>
          </w:p>
        </w:tc>
        <w:tc>
          <w:tcPr>
            <w:tcW w:w="1596" w:type="dxa"/>
            <w:vAlign w:val="center"/>
          </w:tcPr>
          <w:p w14:paraId="6FD7684C">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USB interface</w:t>
            </w:r>
          </w:p>
        </w:tc>
        <w:tc>
          <w:tcPr>
            <w:tcW w:w="654" w:type="dxa"/>
            <w:vAlign w:val="center"/>
          </w:tcPr>
          <w:p w14:paraId="24AC8BA1">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6</w:t>
            </w:r>
          </w:p>
        </w:tc>
        <w:tc>
          <w:tcPr>
            <w:tcW w:w="1937" w:type="dxa"/>
            <w:vAlign w:val="center"/>
          </w:tcPr>
          <w:p w14:paraId="015BA955">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K3 Toggle the video / picture</w:t>
            </w:r>
          </w:p>
        </w:tc>
        <w:tc>
          <w:tcPr>
            <w:tcW w:w="709" w:type="dxa"/>
            <w:vAlign w:val="center"/>
          </w:tcPr>
          <w:p w14:paraId="79062E44">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7</w:t>
            </w:r>
          </w:p>
        </w:tc>
        <w:tc>
          <w:tcPr>
            <w:tcW w:w="1923" w:type="dxa"/>
            <w:vAlign w:val="center"/>
          </w:tcPr>
          <w:p w14:paraId="65DF9F19">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K2</w:t>
            </w:r>
          </w:p>
        </w:tc>
        <w:tc>
          <w:tcPr>
            <w:tcW w:w="559" w:type="dxa"/>
            <w:vAlign w:val="center"/>
          </w:tcPr>
          <w:p w14:paraId="4DB8D788">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b/>
                <w:bCs/>
                <w:kern w:val="2"/>
                <w:sz w:val="21"/>
                <w:szCs w:val="22"/>
                <w:vertAlign w:val="baseline"/>
                <w:lang w:val="en-US" w:eastAsia="zh-CN" w:bidi="ar-SA"/>
              </w:rPr>
            </w:pPr>
            <w:r>
              <w:rPr>
                <w:rFonts w:hint="eastAsia"/>
                <w:b/>
                <w:bCs/>
                <w:vertAlign w:val="baseline"/>
                <w:lang w:val="en-US" w:eastAsia="zh-CN"/>
              </w:rPr>
              <w:t>8</w:t>
            </w:r>
          </w:p>
        </w:tc>
        <w:tc>
          <w:tcPr>
            <w:tcW w:w="1841" w:type="dxa"/>
            <w:vAlign w:val="center"/>
          </w:tcPr>
          <w:p w14:paraId="2DBEED87">
            <w:pPr>
              <w:keepNext w:val="0"/>
              <w:keepLines w:val="0"/>
              <w:suppressLineNumbers w:val="0"/>
              <w:spacing w:before="0" w:beforeAutospacing="0" w:after="0" w:afterAutospacing="0"/>
              <w:ind w:left="0" w:right="0"/>
              <w:jc w:val="center"/>
              <w:rPr>
                <w:rFonts w:hint="default" w:asciiTheme="minorHAnsi" w:hAnsiTheme="minorHAnsi" w:eastAsiaTheme="minorEastAsia" w:cstheme="minorBidi"/>
                <w:b/>
                <w:bCs/>
                <w:kern w:val="2"/>
                <w:sz w:val="21"/>
                <w:szCs w:val="22"/>
                <w:vertAlign w:val="baseline"/>
                <w:lang w:val="en-US" w:eastAsia="zh-CN" w:bidi="ar-SA"/>
              </w:rPr>
            </w:pPr>
            <w:r>
              <w:rPr>
                <w:rFonts w:hint="eastAsia" w:cstheme="minorBidi"/>
                <w:b/>
                <w:bCs/>
                <w:kern w:val="2"/>
                <w:sz w:val="21"/>
                <w:szCs w:val="22"/>
                <w:vertAlign w:val="baseline"/>
                <w:lang w:val="en-US" w:eastAsia="zh-CN" w:bidi="ar-SA"/>
              </w:rPr>
              <w:t>K1 Program recommendation</w:t>
            </w:r>
          </w:p>
        </w:tc>
      </w:tr>
      <w:tr w14:paraId="535A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01F94EB9">
            <w:pPr>
              <w:keepNext w:val="0"/>
              <w:keepLines w:val="0"/>
              <w:suppressLineNumbers w:val="0"/>
              <w:spacing w:before="0" w:beforeAutospacing="0" w:after="0" w:afterAutospacing="0"/>
              <w:ind w:left="0" w:right="0"/>
              <w:jc w:val="center"/>
              <w:rPr>
                <w:rFonts w:hint="default"/>
                <w:b/>
                <w:bCs/>
                <w:vertAlign w:val="baseline"/>
                <w:lang w:val="en-US" w:eastAsia="zh-CN"/>
              </w:rPr>
            </w:pPr>
          </w:p>
        </w:tc>
        <w:tc>
          <w:tcPr>
            <w:tcW w:w="1596" w:type="dxa"/>
            <w:vAlign w:val="center"/>
          </w:tcPr>
          <w:p w14:paraId="347678BA">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654" w:type="dxa"/>
            <w:vAlign w:val="center"/>
          </w:tcPr>
          <w:p w14:paraId="0902A153">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1937" w:type="dxa"/>
            <w:vAlign w:val="center"/>
          </w:tcPr>
          <w:p w14:paraId="5064879C">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709" w:type="dxa"/>
            <w:vAlign w:val="center"/>
          </w:tcPr>
          <w:p w14:paraId="31E84089">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1923" w:type="dxa"/>
            <w:vAlign w:val="center"/>
          </w:tcPr>
          <w:p w14:paraId="6D14EDD6">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559" w:type="dxa"/>
            <w:vAlign w:val="center"/>
          </w:tcPr>
          <w:p w14:paraId="69194873">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1841" w:type="dxa"/>
            <w:vAlign w:val="center"/>
          </w:tcPr>
          <w:p w14:paraId="5F00F4E8">
            <w:pPr>
              <w:keepNext w:val="0"/>
              <w:keepLines w:val="0"/>
              <w:suppressLineNumbers w:val="0"/>
              <w:spacing w:before="0" w:beforeAutospacing="0" w:after="0" w:afterAutospacing="0"/>
              <w:ind w:left="0" w:right="0"/>
              <w:jc w:val="center"/>
              <w:rPr>
                <w:rFonts w:hint="default"/>
                <w:b/>
                <w:bCs/>
                <w:vertAlign w:val="baseline"/>
              </w:rPr>
            </w:pPr>
          </w:p>
        </w:tc>
      </w:tr>
      <w:tr w14:paraId="1233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trPr>
        <w:tc>
          <w:tcPr>
            <w:tcW w:w="9852" w:type="dxa"/>
            <w:gridSpan w:val="8"/>
            <w:vAlign w:val="center"/>
          </w:tcPr>
          <w:p w14:paraId="35EDE722">
            <w:pPr>
              <w:keepNext w:val="0"/>
              <w:keepLines w:val="0"/>
              <w:suppressLineNumbers w:val="0"/>
              <w:spacing w:before="0" w:beforeAutospacing="0" w:after="0" w:afterAutospacing="0"/>
              <w:ind w:left="0" w:right="0"/>
              <w:jc w:val="center"/>
              <w:rPr>
                <w:rFonts w:hint="eastAsia" w:eastAsiaTheme="minorEastAsia"/>
                <w:b/>
                <w:bCs/>
                <w:vertAlign w:val="baseline"/>
                <w:lang w:eastAsia="zh-CN"/>
              </w:rPr>
            </w:pPr>
            <w:r>
              <w:rPr>
                <w:rFonts w:hint="eastAsia" w:eastAsiaTheme="minorEastAsia"/>
                <w:b/>
                <w:bCs/>
                <w:vertAlign w:val="baseline"/>
                <w:lang w:eastAsia="zh-CN"/>
              </w:rPr>
              <w:drawing>
                <wp:inline distT="0" distB="0" distL="114300" distR="114300">
                  <wp:extent cx="6118860" cy="4677410"/>
                  <wp:effectExtent l="0" t="0" r="15240" b="8890"/>
                  <wp:docPr id="2" name="图片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
                          <pic:cNvPicPr>
                            <a:picLocks noChangeAspect="1"/>
                          </pic:cNvPicPr>
                        </pic:nvPicPr>
                        <pic:blipFill>
                          <a:blip r:embed="rId14"/>
                          <a:stretch>
                            <a:fillRect/>
                          </a:stretch>
                        </pic:blipFill>
                        <pic:spPr>
                          <a:xfrm>
                            <a:off x="0" y="0"/>
                            <a:ext cx="6118860" cy="4677410"/>
                          </a:xfrm>
                          <a:prstGeom prst="rect">
                            <a:avLst/>
                          </a:prstGeom>
                        </pic:spPr>
                      </pic:pic>
                    </a:graphicData>
                  </a:graphic>
                </wp:inline>
              </w:drawing>
            </w:r>
          </w:p>
          <w:p w14:paraId="58DE184C">
            <w:pPr>
              <w:keepNext w:val="0"/>
              <w:keepLines w:val="0"/>
              <w:suppressLineNumbers w:val="0"/>
              <w:spacing w:before="0" w:beforeAutospacing="0" w:after="0" w:afterAutospacing="0"/>
              <w:ind w:left="0" w:right="0"/>
              <w:jc w:val="center"/>
              <w:rPr>
                <w:rFonts w:hint="eastAsia" w:eastAsiaTheme="minorEastAsia"/>
                <w:b/>
                <w:bCs/>
                <w:vertAlign w:val="baseline"/>
                <w:lang w:eastAsia="zh-CN"/>
              </w:rPr>
            </w:pPr>
          </w:p>
          <w:p w14:paraId="2CEE4035">
            <w:pPr>
              <w:keepNext w:val="0"/>
              <w:keepLines w:val="0"/>
              <w:suppressLineNumbers w:val="0"/>
              <w:spacing w:before="0" w:beforeAutospacing="0" w:after="0" w:afterAutospacing="0"/>
              <w:ind w:left="0" w:right="0"/>
              <w:jc w:val="center"/>
              <w:rPr>
                <w:rFonts w:hint="eastAsia" w:eastAsiaTheme="minorEastAsia"/>
                <w:b/>
                <w:bCs/>
                <w:vertAlign w:val="baseline"/>
                <w:lang w:eastAsia="zh-CN"/>
              </w:rPr>
            </w:pPr>
          </w:p>
        </w:tc>
      </w:tr>
      <w:tr w14:paraId="4695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9852" w:type="dxa"/>
            <w:gridSpan w:val="8"/>
            <w:vAlign w:val="center"/>
          </w:tcPr>
          <w:p w14:paraId="7156B87A">
            <w:pPr>
              <w:keepNext w:val="0"/>
              <w:keepLines w:val="0"/>
              <w:suppressLineNumbers w:val="0"/>
              <w:spacing w:before="0" w:beforeAutospacing="0" w:after="0" w:afterAutospacing="0"/>
              <w:ind w:left="0" w:right="0"/>
              <w:jc w:val="center"/>
              <w:rPr>
                <w:rFonts w:hint="default"/>
                <w:b/>
                <w:bCs/>
                <w:vertAlign w:val="baseline"/>
              </w:rPr>
            </w:pPr>
            <w:r>
              <w:rPr>
                <w:rFonts w:hint="eastAsia"/>
                <w:b/>
                <w:bCs/>
                <w:sz w:val="32"/>
                <w:szCs w:val="32"/>
                <w:vertAlign w:val="baseline"/>
                <w:lang w:val="en-US" w:eastAsia="zh-CN"/>
              </w:rPr>
              <w:t>M3 Top surface interface diagram</w:t>
            </w:r>
          </w:p>
        </w:tc>
      </w:tr>
      <w:tr w14:paraId="036C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3656165E">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1</w:t>
            </w:r>
          </w:p>
        </w:tc>
        <w:tc>
          <w:tcPr>
            <w:tcW w:w="1596" w:type="dxa"/>
            <w:vAlign w:val="center"/>
          </w:tcPr>
          <w:p w14:paraId="06FCECDD">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default"/>
                <w:b/>
                <w:bCs/>
                <w:vertAlign w:val="baseline"/>
                <w:lang w:val="en-US" w:eastAsia="zh-CN"/>
              </w:rPr>
              <w:t>2.8-inch display (with touch function) 320 * 240 resolution</w:t>
            </w:r>
          </w:p>
        </w:tc>
        <w:tc>
          <w:tcPr>
            <w:tcW w:w="654" w:type="dxa"/>
            <w:vAlign w:val="center"/>
          </w:tcPr>
          <w:p w14:paraId="4DC55678">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2</w:t>
            </w:r>
          </w:p>
        </w:tc>
        <w:tc>
          <w:tcPr>
            <w:tcW w:w="1937" w:type="dxa"/>
            <w:vAlign w:val="center"/>
          </w:tcPr>
          <w:p w14:paraId="42DE1A38">
            <w:pPr>
              <w:keepNext w:val="0"/>
              <w:keepLines w:val="0"/>
              <w:suppressLineNumbers w:val="0"/>
              <w:spacing w:before="0" w:beforeAutospacing="0" w:after="0" w:afterAutospacing="0"/>
              <w:ind w:left="0" w:right="0"/>
              <w:jc w:val="center"/>
              <w:rPr>
                <w:rFonts w:hint="default"/>
                <w:b/>
                <w:bCs/>
                <w:vertAlign w:val="baseline"/>
                <w:lang w:val="en-US" w:eastAsia="zh-CN"/>
              </w:rPr>
            </w:pPr>
            <w:r>
              <w:rPr>
                <w:rFonts w:hint="eastAsia"/>
                <w:b/>
                <w:bCs/>
                <w:vertAlign w:val="baseline"/>
                <w:lang w:val="en-US" w:eastAsia="zh-CN"/>
              </w:rPr>
              <w:t>Module power switch</w:t>
            </w:r>
          </w:p>
        </w:tc>
        <w:tc>
          <w:tcPr>
            <w:tcW w:w="709" w:type="dxa"/>
            <w:vAlign w:val="center"/>
          </w:tcPr>
          <w:p w14:paraId="76124CEB">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3</w:t>
            </w:r>
          </w:p>
        </w:tc>
        <w:tc>
          <w:tcPr>
            <w:tcW w:w="1923" w:type="dxa"/>
            <w:vAlign w:val="center"/>
          </w:tcPr>
          <w:p w14:paraId="24DBDD40">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Press (turn up) Picture to pause / play when it is automatically played</w:t>
            </w:r>
          </w:p>
        </w:tc>
        <w:tc>
          <w:tcPr>
            <w:tcW w:w="559" w:type="dxa"/>
            <w:vAlign w:val="center"/>
          </w:tcPr>
          <w:p w14:paraId="552C46F4">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4</w:t>
            </w:r>
          </w:p>
        </w:tc>
        <w:tc>
          <w:tcPr>
            <w:tcW w:w="1841" w:type="dxa"/>
            <w:vAlign w:val="center"/>
          </w:tcPr>
          <w:p w14:paraId="3CD03214">
            <w:pPr>
              <w:keepNext w:val="0"/>
              <w:keepLines w:val="0"/>
              <w:suppressLineNumbers w:val="0"/>
              <w:spacing w:before="0" w:beforeAutospacing="0" w:after="0" w:afterAutospacing="0"/>
              <w:ind w:left="0" w:right="0"/>
              <w:jc w:val="center"/>
              <w:rPr>
                <w:rFonts w:hint="default"/>
                <w:b/>
                <w:bCs/>
                <w:vertAlign w:val="baseline"/>
              </w:rPr>
            </w:pPr>
            <w:r>
              <w:rPr>
                <w:rFonts w:hint="eastAsia"/>
                <w:b/>
                <w:bCs/>
                <w:vertAlign w:val="baseline"/>
                <w:lang w:val="en-US" w:eastAsia="zh-CN"/>
              </w:rPr>
              <w:t>Press the button (turn down) Pause / play when the picture plays automatically</w:t>
            </w:r>
          </w:p>
        </w:tc>
      </w:tr>
      <w:tr w14:paraId="4A12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633" w:type="dxa"/>
            <w:vAlign w:val="center"/>
          </w:tcPr>
          <w:p w14:paraId="5BCD5A09">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5</w:t>
            </w:r>
          </w:p>
        </w:tc>
        <w:tc>
          <w:tcPr>
            <w:tcW w:w="1596" w:type="dxa"/>
            <w:vAlign w:val="center"/>
          </w:tcPr>
          <w:p w14:paraId="3782062E">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60Pin Power output seat</w:t>
            </w:r>
          </w:p>
        </w:tc>
        <w:tc>
          <w:tcPr>
            <w:tcW w:w="654" w:type="dxa"/>
            <w:vAlign w:val="center"/>
          </w:tcPr>
          <w:p w14:paraId="775877E0">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6</w:t>
            </w:r>
          </w:p>
        </w:tc>
        <w:tc>
          <w:tcPr>
            <w:tcW w:w="1937" w:type="dxa"/>
            <w:vAlign w:val="center"/>
          </w:tcPr>
          <w:p w14:paraId="07E537B3">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80Pin Signal loss</w:t>
            </w:r>
          </w:p>
          <w:p w14:paraId="1F78F7FA">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Out of the seat</w:t>
            </w:r>
          </w:p>
        </w:tc>
        <w:tc>
          <w:tcPr>
            <w:tcW w:w="709" w:type="dxa"/>
            <w:vAlign w:val="center"/>
          </w:tcPr>
          <w:p w14:paraId="469AC4B7">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7</w:t>
            </w:r>
          </w:p>
        </w:tc>
        <w:tc>
          <w:tcPr>
            <w:tcW w:w="1923" w:type="dxa"/>
            <w:vAlign w:val="center"/>
          </w:tcPr>
          <w:p w14:paraId="51A72E08">
            <w:pPr>
              <w:keepNext w:val="0"/>
              <w:keepLines w:val="0"/>
              <w:suppressLineNumbers w:val="0"/>
              <w:spacing w:before="0" w:beforeAutospacing="0" w:after="0" w:afterAutospacing="0"/>
              <w:ind w:left="0" w:right="0"/>
              <w:jc w:val="center"/>
              <w:rPr>
                <w:rFonts w:hint="eastAsia"/>
                <w:b/>
                <w:bCs/>
                <w:vertAlign w:val="baseline"/>
                <w:lang w:val="en-US" w:eastAsia="zh-CN"/>
              </w:rPr>
            </w:pPr>
          </w:p>
        </w:tc>
        <w:tc>
          <w:tcPr>
            <w:tcW w:w="559" w:type="dxa"/>
            <w:vAlign w:val="center"/>
          </w:tcPr>
          <w:p w14:paraId="783C861D">
            <w:pPr>
              <w:keepNext w:val="0"/>
              <w:keepLines w:val="0"/>
              <w:suppressLineNumbers w:val="0"/>
              <w:spacing w:before="0" w:beforeAutospacing="0" w:after="0" w:afterAutospacing="0"/>
              <w:ind w:left="0" w:right="0"/>
              <w:jc w:val="center"/>
              <w:rPr>
                <w:rFonts w:hint="eastAsia"/>
                <w:b/>
                <w:bCs/>
                <w:vertAlign w:val="baseline"/>
                <w:lang w:val="en-US" w:eastAsia="zh-CN"/>
              </w:rPr>
            </w:pPr>
            <w:r>
              <w:rPr>
                <w:rFonts w:hint="eastAsia"/>
                <w:b/>
                <w:bCs/>
                <w:vertAlign w:val="baseline"/>
                <w:lang w:val="en-US" w:eastAsia="zh-CN"/>
              </w:rPr>
              <w:t>8</w:t>
            </w:r>
          </w:p>
        </w:tc>
        <w:tc>
          <w:tcPr>
            <w:tcW w:w="1841" w:type="dxa"/>
            <w:vAlign w:val="center"/>
          </w:tcPr>
          <w:p w14:paraId="746092E3">
            <w:pPr>
              <w:keepNext w:val="0"/>
              <w:keepLines w:val="0"/>
              <w:suppressLineNumbers w:val="0"/>
              <w:spacing w:before="0" w:beforeAutospacing="0" w:after="0" w:afterAutospacing="0"/>
              <w:ind w:left="0" w:right="0"/>
              <w:jc w:val="center"/>
              <w:rPr>
                <w:rFonts w:hint="default"/>
                <w:b/>
                <w:bCs/>
                <w:vertAlign w:val="baseline"/>
              </w:rPr>
            </w:pPr>
          </w:p>
        </w:tc>
      </w:tr>
    </w:tbl>
    <w:p w14:paraId="1ABDFBA1"/>
    <w:p w14:paraId="6799414D">
      <w:pPr>
        <w:widowControl/>
        <w:jc w:val="left"/>
        <w:rPr>
          <w:rFonts w:hint="eastAsia" w:ascii="宋体" w:hAnsi="宋体" w:eastAsia="宋体" w:cs="宋体"/>
          <w:b/>
          <w:bCs/>
          <w:color w:val="000000" w:themeColor="text1"/>
          <w:sz w:val="32"/>
          <w:szCs w:val="32"/>
          <w14:textFill>
            <w14:solidFill>
              <w14:schemeClr w14:val="tx1"/>
            </w14:solidFill>
          </w14:textFill>
        </w:rPr>
      </w:pPr>
    </w:p>
    <w:p w14:paraId="37C52865">
      <w:pPr>
        <w:widowControl/>
        <w:jc w:val="left"/>
        <w:rPr>
          <w:rFonts w:hint="eastAsia" w:ascii="宋体" w:hAnsi="宋体" w:eastAsia="宋体" w:cs="宋体"/>
          <w:b/>
          <w:bCs/>
          <w:color w:val="000000" w:themeColor="text1"/>
          <w:sz w:val="32"/>
          <w:szCs w:val="32"/>
          <w14:textFill>
            <w14:solidFill>
              <w14:schemeClr w14:val="tx1"/>
            </w14:solidFill>
          </w14:textFill>
        </w:rPr>
      </w:pPr>
    </w:p>
    <w:p w14:paraId="4E0F59A8">
      <w:pPr>
        <w:widowControl/>
        <w:jc w:val="left"/>
        <w:rPr>
          <w:rFonts w:hint="eastAsia" w:ascii="宋体" w:hAnsi="宋体" w:eastAsia="宋体" w:cs="宋体"/>
          <w:b/>
          <w:bCs/>
          <w:color w:val="000000" w:themeColor="text1"/>
          <w:sz w:val="32"/>
          <w:szCs w:val="32"/>
          <w14:textFill>
            <w14:solidFill>
              <w14:schemeClr w14:val="tx1"/>
            </w14:solidFill>
          </w14:textFill>
        </w:rPr>
      </w:pPr>
    </w:p>
    <w:p w14:paraId="46ABEB60">
      <w:pPr>
        <w:widowControl/>
        <w:jc w:val="left"/>
        <w:rPr>
          <w:rFonts w:hint="eastAsia" w:ascii="宋体" w:hAnsi="宋体" w:eastAsia="宋体" w:cs="宋体"/>
          <w:b/>
          <w:bCs/>
          <w:color w:val="000000" w:themeColor="text1"/>
          <w:sz w:val="32"/>
          <w:szCs w:val="32"/>
          <w14:textFill>
            <w14:solidFill>
              <w14:schemeClr w14:val="tx1"/>
            </w14:solidFill>
          </w14:textFill>
        </w:rPr>
      </w:pPr>
    </w:p>
    <w:p w14:paraId="72AFB1BA">
      <w:pPr>
        <w:widowControl/>
        <w:jc w:val="left"/>
        <w:rPr>
          <w:rFonts w:hint="eastAsia" w:ascii="宋体" w:hAnsi="宋体" w:eastAsia="宋体" w:cs="宋体"/>
          <w:b/>
          <w:bCs/>
          <w:color w:val="000000" w:themeColor="text1"/>
          <w:sz w:val="32"/>
          <w:szCs w:val="32"/>
          <w14:textFill>
            <w14:solidFill>
              <w14:schemeClr w14:val="tx1"/>
            </w14:solidFill>
          </w14:textFill>
        </w:rPr>
      </w:pPr>
    </w:p>
    <w:p w14:paraId="0EEE208E">
      <w:pPr>
        <w:widowControl/>
        <w:jc w:val="left"/>
        <w:rPr>
          <w:rFonts w:hint="eastAsia" w:ascii="宋体" w:hAnsi="宋体" w:eastAsia="宋体" w:cs="宋体"/>
          <w:b/>
          <w:bCs/>
          <w:color w:val="000000" w:themeColor="text1"/>
          <w:sz w:val="32"/>
          <w:szCs w:val="32"/>
          <w14:textFill>
            <w14:solidFill>
              <w14:schemeClr w14:val="tx1"/>
            </w14:solidFill>
          </w14:textFill>
        </w:rPr>
      </w:pPr>
    </w:p>
    <w:p w14:paraId="63FBBE1F">
      <w:pPr>
        <w:widowControl/>
        <w:jc w:val="left"/>
        <w:rPr>
          <w:rFonts w:hint="eastAsia" w:ascii="宋体" w:hAnsi="宋体" w:eastAsia="宋体" w:cs="宋体"/>
          <w:b/>
          <w:bCs/>
          <w:color w:val="000000" w:themeColor="text1"/>
          <w:sz w:val="32"/>
          <w:szCs w:val="32"/>
          <w14:textFill>
            <w14:solidFill>
              <w14:schemeClr w14:val="tx1"/>
            </w14:solidFill>
          </w14:textFill>
        </w:rPr>
      </w:pPr>
    </w:p>
    <w:p w14:paraId="2CDE57AB">
      <w:pPr>
        <w:widowControl/>
        <w:jc w:val="left"/>
        <w:rPr>
          <w:rFonts w:hint="eastAsia" w:ascii="宋体" w:hAnsi="宋体" w:eastAsia="宋体" w:cs="宋体"/>
          <w:b/>
          <w:bCs/>
          <w:color w:val="000000" w:themeColor="text1"/>
          <w:sz w:val="32"/>
          <w:szCs w:val="32"/>
          <w14:textFill>
            <w14:solidFill>
              <w14:schemeClr w14:val="tx1"/>
            </w14:solidFill>
          </w14:textFill>
        </w:rPr>
      </w:pPr>
    </w:p>
    <w:p w14:paraId="4B25FDB7">
      <w:pPr>
        <w:widowControl/>
        <w:jc w:val="left"/>
        <w:rPr>
          <w:rFonts w:hint="eastAsia" w:ascii="宋体" w:hAnsi="宋体" w:eastAsia="宋体" w:cs="宋体"/>
          <w:b/>
          <w:bCs/>
          <w:color w:val="000000" w:themeColor="text1"/>
          <w:sz w:val="32"/>
          <w:szCs w:val="32"/>
          <w14:textFill>
            <w14:solidFill>
              <w14:schemeClr w14:val="tx1"/>
            </w14:solidFill>
          </w14:textFill>
        </w:rPr>
      </w:pPr>
    </w:p>
    <w:p w14:paraId="3864FF6D">
      <w:pPr>
        <w:widowControl/>
        <w:jc w:val="left"/>
        <w:rPr>
          <w:rFonts w:hint="eastAsia" w:ascii="宋体" w:hAnsi="宋体" w:eastAsia="宋体" w:cs="宋体"/>
          <w:b/>
          <w:bCs/>
          <w:color w:val="000000" w:themeColor="text1"/>
          <w:sz w:val="32"/>
          <w:szCs w:val="32"/>
          <w14:textFill>
            <w14:solidFill>
              <w14:schemeClr w14:val="tx1"/>
            </w14:solidFill>
          </w14:textFill>
        </w:rPr>
      </w:pPr>
    </w:p>
    <w:p w14:paraId="009D6D6F">
      <w:pPr>
        <w:pStyle w:val="4"/>
        <w:bidi w:val="0"/>
        <w:rPr>
          <w:rFonts w:hint="eastAsia" w:ascii="宋体" w:hAnsi="宋体" w:eastAsia="宋体" w:cs="宋体"/>
        </w:rPr>
      </w:pPr>
      <w:bookmarkStart w:id="18" w:name="_Toc27527"/>
      <w:r>
        <w:rPr>
          <w:rFonts w:hint="eastAsia" w:ascii="宋体" w:hAnsi="宋体" w:eastAsia="宋体" w:cs="宋体"/>
        </w:rPr>
        <w:t>3.2</w:t>
      </w:r>
      <w:r>
        <w:rPr>
          <w:rFonts w:hint="eastAsia" w:ascii="宋体" w:hAnsi="宋体" w:eastAsia="宋体" w:cs="宋体"/>
          <w:lang w:val="en-US" w:eastAsia="zh-CN"/>
        </w:rPr>
        <w:t xml:space="preserve"> O</w:t>
      </w:r>
      <w:r>
        <w:rPr>
          <w:rFonts w:hint="eastAsia" w:ascii="宋体" w:hAnsi="宋体" w:eastAsia="宋体" w:cs="宋体"/>
        </w:rPr>
        <w:t>utline dimension</w:t>
      </w:r>
      <w:bookmarkEnd w:id="18"/>
    </w:p>
    <w:p w14:paraId="4110C3E6">
      <w:pPr>
        <w:rPr>
          <w:rFonts w:hint="eastAsia" w:eastAsia="宋体"/>
          <w:lang w:eastAsia="zh-CN"/>
        </w:rPr>
      </w:pPr>
      <w:r>
        <w:rPr>
          <w:rFonts w:hint="eastAsia" w:eastAsia="宋体"/>
          <w:lang w:eastAsia="zh-CN"/>
        </w:rPr>
        <w:drawing>
          <wp:inline distT="0" distB="0" distL="114300" distR="114300">
            <wp:extent cx="6116320" cy="3786505"/>
            <wp:effectExtent l="0" t="0" r="17780" b="4445"/>
            <wp:docPr id="18" name="图片 18" descr="整机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整机尺寸"/>
                    <pic:cNvPicPr>
                      <a:picLocks noChangeAspect="1"/>
                    </pic:cNvPicPr>
                  </pic:nvPicPr>
                  <pic:blipFill>
                    <a:blip r:embed="rId15"/>
                    <a:stretch>
                      <a:fillRect/>
                    </a:stretch>
                  </pic:blipFill>
                  <pic:spPr>
                    <a:xfrm>
                      <a:off x="0" y="0"/>
                      <a:ext cx="6116320" cy="3786505"/>
                    </a:xfrm>
                    <a:prstGeom prst="rect">
                      <a:avLst/>
                    </a:prstGeom>
                  </pic:spPr>
                </pic:pic>
              </a:graphicData>
            </a:graphic>
          </wp:inline>
        </w:drawing>
      </w:r>
    </w:p>
    <w:p w14:paraId="2DF8EC15">
      <w:pPr>
        <w:rPr>
          <w:rFonts w:ascii="宋体" w:hAnsi="宋体" w:eastAsia="宋体"/>
          <w:szCs w:val="21"/>
        </w:rPr>
      </w:pPr>
    </w:p>
    <w:p w14:paraId="6E8EB4B1">
      <w:pPr>
        <w:rPr>
          <w:rFonts w:ascii="宋体" w:hAnsi="宋体" w:eastAsia="宋体"/>
          <w:szCs w:val="21"/>
        </w:rPr>
      </w:pPr>
    </w:p>
    <w:p w14:paraId="782B803A">
      <w:pPr>
        <w:widowControl/>
        <w:jc w:val="left"/>
        <w:rPr>
          <w:rFonts w:hint="eastAsia" w:ascii="宋体" w:hAnsi="宋体" w:eastAsia="宋体" w:cs="宋体"/>
          <w:b/>
          <w:bCs/>
          <w:color w:val="000000" w:themeColor="text1"/>
          <w:sz w:val="32"/>
          <w:szCs w:val="32"/>
          <w14:textFill>
            <w14:solidFill>
              <w14:schemeClr w14:val="tx1"/>
            </w14:solidFill>
          </w14:textFill>
        </w:rPr>
      </w:pPr>
    </w:p>
    <w:p w14:paraId="1A2DF74B">
      <w:pPr>
        <w:widowControl/>
        <w:jc w:val="left"/>
        <w:rPr>
          <w:rFonts w:hint="eastAsia" w:ascii="宋体" w:hAnsi="宋体" w:eastAsia="宋体" w:cs="宋体"/>
          <w:b/>
          <w:bCs/>
          <w:color w:val="000000" w:themeColor="text1"/>
          <w:sz w:val="32"/>
          <w:szCs w:val="32"/>
          <w14:textFill>
            <w14:solidFill>
              <w14:schemeClr w14:val="tx1"/>
            </w14:solidFill>
          </w14:textFill>
        </w:rPr>
      </w:pPr>
    </w:p>
    <w:p w14:paraId="18175079">
      <w:pPr>
        <w:widowControl/>
        <w:jc w:val="left"/>
        <w:rPr>
          <w:rFonts w:hint="eastAsia" w:ascii="宋体" w:hAnsi="宋体" w:eastAsia="宋体" w:cs="宋体"/>
          <w:b/>
          <w:bCs/>
          <w:color w:val="000000" w:themeColor="text1"/>
          <w:sz w:val="32"/>
          <w:szCs w:val="32"/>
          <w14:textFill>
            <w14:solidFill>
              <w14:schemeClr w14:val="tx1"/>
            </w14:solidFill>
          </w14:textFill>
        </w:rPr>
      </w:pPr>
    </w:p>
    <w:p w14:paraId="26D47832">
      <w:pPr>
        <w:pStyle w:val="30"/>
        <w:numPr>
          <w:ilvl w:val="0"/>
          <w:numId w:val="0"/>
        </w:numPr>
        <w:ind w:left="20" w:leftChars="0"/>
        <w:rPr>
          <w:sz w:val="24"/>
          <w:szCs w:val="28"/>
        </w:rPr>
      </w:pPr>
    </w:p>
    <w:p w14:paraId="5CA58B4E">
      <w:pPr>
        <w:rPr>
          <w:rFonts w:hint="eastAsia" w:ascii="宋体" w:hAnsi="宋体" w:eastAsia="宋体"/>
          <w:szCs w:val="21"/>
          <w:lang w:eastAsia="zh-CN"/>
        </w:rPr>
      </w:pPr>
    </w:p>
    <w:p w14:paraId="0D66473B">
      <w:pPr>
        <w:rPr>
          <w:rFonts w:hint="eastAsia" w:ascii="宋体" w:hAnsi="宋体" w:eastAsia="宋体"/>
          <w:szCs w:val="21"/>
          <w:lang w:eastAsia="zh-CN"/>
        </w:rPr>
      </w:pPr>
    </w:p>
    <w:p w14:paraId="2AF1EA53">
      <w:pPr>
        <w:rPr>
          <w:rFonts w:hint="eastAsia" w:ascii="宋体" w:hAnsi="宋体" w:eastAsia="宋体"/>
          <w:szCs w:val="21"/>
          <w:lang w:eastAsia="zh-CN"/>
        </w:rPr>
      </w:pPr>
    </w:p>
    <w:p w14:paraId="2E322E3F">
      <w:pPr>
        <w:rPr>
          <w:rFonts w:hint="eastAsia" w:ascii="宋体" w:hAnsi="宋体" w:eastAsia="宋体"/>
          <w:szCs w:val="21"/>
          <w:lang w:eastAsia="zh-CN"/>
        </w:rPr>
      </w:pPr>
    </w:p>
    <w:p w14:paraId="6DEFE015">
      <w:pPr>
        <w:rPr>
          <w:rFonts w:hint="eastAsia" w:ascii="宋体" w:hAnsi="宋体" w:eastAsia="宋体"/>
          <w:szCs w:val="21"/>
          <w:lang w:eastAsia="zh-CN"/>
        </w:rPr>
      </w:pPr>
    </w:p>
    <w:p w14:paraId="5786B8CF">
      <w:pPr>
        <w:rPr>
          <w:rFonts w:hint="eastAsia" w:ascii="宋体" w:hAnsi="宋体" w:eastAsia="宋体"/>
          <w:szCs w:val="21"/>
          <w:lang w:eastAsia="zh-CN"/>
        </w:rPr>
      </w:pPr>
    </w:p>
    <w:p w14:paraId="4E83C6D2">
      <w:pPr>
        <w:rPr>
          <w:rFonts w:hint="eastAsia" w:ascii="宋体" w:hAnsi="宋体" w:eastAsia="宋体"/>
          <w:szCs w:val="21"/>
          <w:lang w:eastAsia="zh-CN"/>
        </w:rPr>
      </w:pPr>
    </w:p>
    <w:p w14:paraId="6BE758FD">
      <w:pPr>
        <w:rPr>
          <w:rFonts w:hint="eastAsia" w:ascii="宋体" w:hAnsi="宋体" w:eastAsia="宋体"/>
          <w:szCs w:val="21"/>
          <w:lang w:eastAsia="zh-CN"/>
        </w:rPr>
      </w:pPr>
    </w:p>
    <w:p w14:paraId="56219411">
      <w:pPr>
        <w:widowControl/>
        <w:jc w:val="left"/>
        <w:rPr>
          <w:sz w:val="24"/>
          <w:szCs w:val="28"/>
        </w:rPr>
      </w:pPr>
      <w:r>
        <w:rPr>
          <w:sz w:val="24"/>
          <w:szCs w:val="28"/>
        </w:rPr>
        <w:br w:type="page"/>
      </w:r>
    </w:p>
    <w:p w14:paraId="50ADE368">
      <w:pPr>
        <w:pStyle w:val="3"/>
        <w:bidi w:val="0"/>
        <w:rPr>
          <w:rFonts w:hint="eastAsia" w:ascii="宋体" w:hAnsi="宋体" w:eastAsia="宋体" w:cs="宋体"/>
        </w:rPr>
      </w:pPr>
      <w:bookmarkStart w:id="19" w:name="_Toc28807"/>
      <w:r>
        <w:rPr>
          <w:rFonts w:hint="eastAsia" w:ascii="宋体" w:hAnsi="宋体" w:eastAsia="宋体" w:cs="宋体"/>
          <w:lang w:val="en-US" w:eastAsia="zh-CN"/>
        </w:rPr>
        <w:t>C</w:t>
      </w:r>
      <w:r>
        <w:rPr>
          <w:rFonts w:hint="eastAsia" w:ascii="宋体" w:hAnsi="宋体" w:eastAsia="宋体" w:cs="宋体"/>
        </w:rPr>
        <w:t xml:space="preserve">hapter </w:t>
      </w:r>
      <w:r>
        <w:rPr>
          <w:rFonts w:hint="eastAsia" w:ascii="宋体" w:hAnsi="宋体" w:eastAsia="宋体" w:cs="宋体"/>
          <w:lang w:val="en-US" w:eastAsia="zh-CN"/>
        </w:rPr>
        <w:t xml:space="preserve">4 </w:t>
      </w:r>
      <w:r>
        <w:rPr>
          <w:rFonts w:hint="eastAsia" w:ascii="宋体" w:hAnsi="宋体" w:eastAsia="宋体" w:cs="宋体"/>
        </w:rPr>
        <w:t>Specification for the use of equipment</w:t>
      </w:r>
      <w:bookmarkEnd w:id="19"/>
    </w:p>
    <w:p w14:paraId="6046EC05">
      <w:pPr>
        <w:pStyle w:val="4"/>
        <w:ind w:left="74"/>
        <w:rPr>
          <w:rFonts w:hint="eastAsia" w:ascii="宋体" w:hAnsi="宋体" w:eastAsia="宋体" w:cs="宋体"/>
          <w:color w:val="000000" w:themeColor="text1"/>
          <w14:textFill>
            <w14:solidFill>
              <w14:schemeClr w14:val="tx1"/>
            </w14:solidFill>
          </w14:textFill>
        </w:rPr>
      </w:pPr>
      <w:bookmarkStart w:id="20" w:name="_Toc16508"/>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 xml:space="preserve">.1 </w:t>
      </w:r>
      <w:r>
        <w:rPr>
          <w:rFonts w:hint="eastAsia" w:ascii="宋体" w:hAnsi="宋体" w:eastAsia="宋体" w:cs="宋体"/>
          <w:color w:val="000000" w:themeColor="text1"/>
          <w:lang w:val="en-US" w:eastAsia="zh-CN"/>
          <w14:textFill>
            <w14:solidFill>
              <w14:schemeClr w14:val="tx1"/>
            </w14:solidFill>
          </w14:textFill>
        </w:rPr>
        <w:t>M</w:t>
      </w:r>
      <w:r>
        <w:rPr>
          <w:rFonts w:hint="eastAsia" w:ascii="宋体" w:hAnsi="宋体" w:eastAsia="宋体" w:cs="宋体"/>
          <w:color w:val="000000" w:themeColor="text1"/>
          <w14:textFill>
            <w14:solidFill>
              <w14:schemeClr w14:val="tx1"/>
            </w14:solidFill>
          </w14:textFill>
        </w:rPr>
        <w:t>atters need attention</w:t>
      </w:r>
      <w:bookmarkEnd w:id="20"/>
    </w:p>
    <w:p w14:paraId="0AB623EE">
      <w:pPr>
        <w:spacing w:line="276" w:lineRule="auto"/>
        <w:rPr>
          <w:rFonts w:hint="eastAsia"/>
          <w:b/>
          <w:bCs/>
        </w:rPr>
      </w:pPr>
      <w:r>
        <w:rPr>
          <w:rFonts w:hint="eastAsia"/>
          <w:b/>
          <w:bCs/>
          <w:lang w:val="en-US" w:eastAsia="zh-CN"/>
        </w:rPr>
        <w:t>4</w:t>
      </w:r>
      <w:r>
        <w:rPr>
          <w:b/>
          <w:bCs/>
        </w:rPr>
        <w:t>.11</w:t>
      </w:r>
      <w:r>
        <w:rPr>
          <w:rFonts w:hint="eastAsia"/>
          <w:b/>
          <w:bCs/>
          <w:lang w:val="en-US" w:eastAsia="zh-CN"/>
        </w:rPr>
        <w:t xml:space="preserve"> </w:t>
      </w:r>
      <w:r>
        <w:rPr>
          <w:rFonts w:hint="eastAsia"/>
          <w:b/>
          <w:bCs/>
        </w:rPr>
        <w:t>Earthing line confirmation</w:t>
      </w:r>
    </w:p>
    <w:p w14:paraId="54CB127B">
      <w:pPr>
        <w:spacing w:line="276" w:lineRule="auto"/>
        <w:rPr>
          <w:rFonts w:hint="eastAsia"/>
          <w:lang w:val="en-US" w:eastAsia="zh-CN"/>
        </w:rPr>
      </w:pPr>
      <w:r>
        <w:rPr>
          <w:rFonts w:hint="eastAsia"/>
          <w:lang w:val="en-US" w:eastAsia="zh-CN"/>
        </w:rPr>
        <w:t>M3 LCD module analyzer is a high precision electronic testing equipment. Please install the grounding wire synchronously to ensure that the equipment and the supporting shell are connected with the earth or equivalent ground supply equipment.</w:t>
      </w:r>
    </w:p>
    <w:p w14:paraId="1CC0FD4C">
      <w:pPr>
        <w:spacing w:line="276" w:lineRule="auto"/>
        <w:rPr>
          <w:b/>
          <w:bCs/>
        </w:rPr>
      </w:pPr>
      <w:r>
        <w:rPr>
          <w:rFonts w:hint="eastAsia"/>
          <w:b/>
          <w:bCs/>
          <w:lang w:val="en-US" w:eastAsia="zh-CN"/>
        </w:rPr>
        <w:t>4</w:t>
      </w:r>
      <w:r>
        <w:rPr>
          <w:b/>
          <w:bCs/>
        </w:rPr>
        <w:t>.12</w:t>
      </w:r>
      <w:r>
        <w:rPr>
          <w:rFonts w:hint="eastAsia"/>
          <w:b/>
          <w:bCs/>
          <w:lang w:val="en-US" w:eastAsia="zh-CN"/>
        </w:rPr>
        <w:t xml:space="preserve"> </w:t>
      </w:r>
      <w:r>
        <w:rPr>
          <w:rFonts w:hint="eastAsia"/>
          <w:b/>
          <w:bCs/>
        </w:rPr>
        <w:t>Other matters needing attention</w:t>
      </w:r>
    </w:p>
    <w:p w14:paraId="3BE13124">
      <w:pPr>
        <w:pStyle w:val="30"/>
        <w:numPr>
          <w:ilvl w:val="0"/>
          <w:numId w:val="1"/>
        </w:numPr>
        <w:spacing w:line="276" w:lineRule="auto"/>
        <w:ind w:left="0" w:firstLine="0" w:firstLineChars="0"/>
      </w:pPr>
      <w:r>
        <w:rPr>
          <w:rFonts w:hint="eastAsia"/>
        </w:rPr>
        <w:t>This equipment shall not be installed in a dusty or very wet environment to reduce the service life and damage of the equipment;</w:t>
      </w:r>
    </w:p>
    <w:p w14:paraId="7DB2DE2F">
      <w:pPr>
        <w:pStyle w:val="30"/>
        <w:numPr>
          <w:ilvl w:val="0"/>
          <w:numId w:val="1"/>
        </w:numPr>
        <w:spacing w:line="276" w:lineRule="auto"/>
        <w:ind w:left="0" w:firstLine="0" w:firstLineChars="0"/>
      </w:pPr>
      <w:r>
        <w:rPr>
          <w:rFonts w:hint="eastAsia"/>
        </w:rPr>
        <w:t>The use environment of the equipment should be as ventilated as possible to ensure the effective heat dissipation of the equipment;</w:t>
      </w:r>
    </w:p>
    <w:p w14:paraId="5448CBC3">
      <w:pPr>
        <w:pStyle w:val="30"/>
        <w:numPr>
          <w:ilvl w:val="0"/>
          <w:numId w:val="1"/>
        </w:numPr>
        <w:spacing w:line="276" w:lineRule="auto"/>
        <w:ind w:left="0" w:firstLine="0" w:firstLineChars="0"/>
      </w:pPr>
      <w:r>
        <w:rPr>
          <w:rFonts w:hint="eastAsia"/>
        </w:rPr>
        <w:t>The input and output interface of the equipment is clearly identified and standardized, and do not connect the wrong interface or the positive or negative electrode of the power supply during use;</w:t>
      </w:r>
    </w:p>
    <w:p w14:paraId="4A097D30">
      <w:pPr>
        <w:pStyle w:val="30"/>
        <w:numPr>
          <w:ilvl w:val="0"/>
          <w:numId w:val="1"/>
        </w:numPr>
        <w:spacing w:line="276" w:lineRule="auto"/>
        <w:ind w:left="0" w:firstLine="0" w:firstLineChars="0"/>
      </w:pPr>
      <w:r>
        <w:rPr>
          <w:rFonts w:hint="eastAsia"/>
        </w:rPr>
        <w:t>Do not disassemble the equipment to avoid injury by internal circuit or equipment damage;</w:t>
      </w:r>
    </w:p>
    <w:p w14:paraId="20D8334E">
      <w:pPr>
        <w:pStyle w:val="30"/>
        <w:numPr>
          <w:ilvl w:val="0"/>
          <w:numId w:val="1"/>
        </w:numPr>
        <w:spacing w:line="276" w:lineRule="auto"/>
        <w:ind w:left="0" w:firstLine="0" w:firstLineChars="0"/>
      </w:pPr>
      <w:r>
        <w:rPr>
          <w:rFonts w:hint="eastAsia"/>
        </w:rPr>
        <w:t>Please clean the dust and other foreign bodies accumulated by long-term use in the equipment regularly and keep the equipment clean.</w:t>
      </w:r>
    </w:p>
    <w:p w14:paraId="397E4572">
      <w:pPr>
        <w:rPr>
          <w:rStyle w:val="26"/>
          <w:rFonts w:hint="eastAsia"/>
        </w:rPr>
      </w:pPr>
    </w:p>
    <w:p w14:paraId="374DA08B">
      <w:pPr>
        <w:pStyle w:val="4"/>
        <w:ind w:left="74"/>
        <w:rPr>
          <w:rFonts w:ascii="宋体" w:hAnsi="宋体" w:eastAsia="宋体" w:cs="宋体"/>
          <w:color w:val="000000" w:themeColor="text1"/>
          <w14:textFill>
            <w14:solidFill>
              <w14:schemeClr w14:val="tx1"/>
            </w14:solidFill>
          </w14:textFill>
        </w:rPr>
      </w:pPr>
      <w:bookmarkStart w:id="21" w:name="_Toc27755"/>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 xml:space="preserve">.2 </w:t>
      </w:r>
      <w:r>
        <w:rPr>
          <w:rFonts w:hint="eastAsia" w:ascii="宋体" w:hAnsi="宋体" w:eastAsia="宋体" w:cs="宋体"/>
          <w:color w:val="000000" w:themeColor="text1"/>
          <w:lang w:val="en-US" w:eastAsia="zh-CN"/>
          <w14:textFill>
            <w14:solidFill>
              <w14:schemeClr w14:val="tx1"/>
            </w14:solidFill>
          </w14:textFill>
        </w:rPr>
        <w:t>F</w:t>
      </w:r>
      <w:r>
        <w:rPr>
          <w:rFonts w:hint="eastAsia" w:ascii="宋体" w:hAnsi="宋体" w:eastAsia="宋体" w:cs="宋体"/>
          <w:color w:val="000000" w:themeColor="text1"/>
          <w14:textFill>
            <w14:solidFill>
              <w14:schemeClr w14:val="tx1"/>
            </w14:solidFill>
          </w14:textFill>
        </w:rPr>
        <w:t>requently asked questions</w:t>
      </w:r>
      <w:bookmarkEnd w:id="21"/>
    </w:p>
    <w:p w14:paraId="4CBD9FEC">
      <w:pPr>
        <w:pStyle w:val="30"/>
        <w:numPr>
          <w:ilvl w:val="0"/>
          <w:numId w:val="2"/>
        </w:numPr>
        <w:spacing w:line="288" w:lineRule="auto"/>
        <w:ind w:left="20" w:firstLine="0" w:firstLineChars="0"/>
        <w:rPr>
          <w:b/>
          <w:bCs/>
          <w:sz w:val="24"/>
          <w:szCs w:val="24"/>
        </w:rPr>
      </w:pPr>
      <w:r>
        <w:rPr>
          <w:rFonts w:hint="eastAsia"/>
          <w:b/>
          <w:bCs/>
          <w:sz w:val="24"/>
          <w:szCs w:val="24"/>
        </w:rPr>
        <w:t xml:space="preserve">Problem </w:t>
      </w:r>
      <w:r>
        <w:rPr>
          <w:rFonts w:hint="eastAsia"/>
          <w:b/>
          <w:bCs/>
          <w:sz w:val="24"/>
          <w:szCs w:val="24"/>
          <w:lang w:val="en-US" w:eastAsia="zh-CN"/>
        </w:rPr>
        <w:t>1：</w:t>
      </w:r>
      <w:r>
        <w:rPr>
          <w:rFonts w:hint="eastAsia"/>
          <w:b/>
          <w:bCs/>
          <w:sz w:val="24"/>
          <w:szCs w:val="24"/>
        </w:rPr>
        <w:t>Current and voltage overload protection</w:t>
      </w:r>
    </w:p>
    <w:p w14:paraId="2C8DFFC4">
      <w:pPr>
        <w:pStyle w:val="30"/>
        <w:spacing w:line="288" w:lineRule="auto"/>
        <w:ind w:firstLine="420" w:firstLineChars="200"/>
      </w:pPr>
      <w:r>
        <w:rPr>
          <w:rFonts w:hint="eastAsia"/>
        </w:rPr>
        <w:t>Ensure correct wiring, reconfigure voltage and current protection card control value, and restart PG test.</w:t>
      </w:r>
    </w:p>
    <w:p w14:paraId="62E827FE">
      <w:pPr>
        <w:pStyle w:val="30"/>
        <w:numPr>
          <w:ilvl w:val="0"/>
          <w:numId w:val="2"/>
        </w:numPr>
        <w:spacing w:line="288" w:lineRule="auto"/>
        <w:ind w:left="20" w:firstLine="0" w:firstLineChars="0"/>
        <w:rPr>
          <w:b/>
          <w:bCs/>
          <w:sz w:val="24"/>
          <w:szCs w:val="24"/>
        </w:rPr>
      </w:pPr>
      <w:r>
        <w:rPr>
          <w:rFonts w:hint="eastAsia"/>
          <w:b/>
          <w:bCs/>
          <w:sz w:val="24"/>
          <w:szCs w:val="24"/>
        </w:rPr>
        <w:t>Problem 2</w:t>
      </w:r>
      <w:r>
        <w:rPr>
          <w:rFonts w:hint="eastAsia" w:ascii="微软雅黑" w:hAnsi="微软雅黑" w:eastAsia="微软雅黑" w:cs="微软雅黑"/>
          <w:b/>
          <w:bCs/>
          <w:sz w:val="24"/>
          <w:szCs w:val="24"/>
          <w:lang w:eastAsia="zh-CN"/>
        </w:rPr>
        <w:t>：</w:t>
      </w:r>
      <w:r>
        <w:rPr>
          <w:rFonts w:hint="eastAsia"/>
          <w:b/>
          <w:bCs/>
          <w:sz w:val="24"/>
          <w:szCs w:val="24"/>
        </w:rPr>
        <w:t>The backlight of the dot screen module is not lit</w:t>
      </w:r>
    </w:p>
    <w:p w14:paraId="54BE6095">
      <w:pPr>
        <w:pStyle w:val="30"/>
        <w:spacing w:line="288" w:lineRule="auto"/>
        <w:ind w:left="420" w:firstLine="0" w:firstLineChars="0"/>
        <w:rPr>
          <w:rFonts w:hint="eastAsia"/>
          <w:lang w:eastAsia="zh-CN"/>
        </w:rPr>
      </w:pPr>
      <w:r>
        <w:rPr>
          <w:rFonts w:hint="eastAsia"/>
          <w:lang w:eastAsia="zh-CN"/>
        </w:rPr>
        <w:t>Check that the wiring is correct and the backcurrent voltage is set correctly.</w:t>
      </w:r>
    </w:p>
    <w:p w14:paraId="09D21B3F">
      <w:pPr>
        <w:pStyle w:val="30"/>
        <w:spacing w:line="288" w:lineRule="auto"/>
        <w:ind w:left="420" w:firstLine="0" w:firstLineChars="0"/>
      </w:pPr>
      <w:r>
        <w:rPr>
          <w:rFonts w:hint="eastAsia"/>
        </w:rPr>
        <w:t>Confirm whether the signal wire connecting the PG and the test module matches the test module;</w:t>
      </w:r>
    </w:p>
    <w:p w14:paraId="68DC3B3A">
      <w:pPr>
        <w:pStyle w:val="30"/>
        <w:spacing w:line="288" w:lineRule="auto"/>
        <w:ind w:left="420" w:firstLine="0" w:firstLineChars="0"/>
        <w:rPr>
          <w:rFonts w:hint="eastAsia"/>
          <w:lang w:val="en-US" w:eastAsia="zh-CN"/>
        </w:rPr>
      </w:pPr>
      <w:r>
        <w:rPr>
          <w:rFonts w:hint="eastAsia"/>
        </w:rPr>
        <w:t>If the signal wires are correct, confirm whether the configuration of VDD, Timing, clock frequency, and screen opening instructions match the test module, and whether the VDD power supply O / UVP and O / UCP settings meet the test module specifications</w:t>
      </w:r>
    </w:p>
    <w:p w14:paraId="21C7BC5D">
      <w:pPr>
        <w:pStyle w:val="30"/>
        <w:ind w:firstLine="0" w:firstLineChars="0"/>
      </w:pPr>
    </w:p>
    <w:sectPr>
      <w:headerReference r:id="rId5" w:type="first"/>
      <w:headerReference r:id="rId3" w:type="default"/>
      <w:footerReference r:id="rId6" w:type="default"/>
      <w:headerReference r:id="rId4" w:type="even"/>
      <w:pgSz w:w="11910" w:h="16840"/>
      <w:pgMar w:top="862" w:right="1140" w:bottom="278" w:left="1134" w:header="720" w:footer="567"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MicrosoftYaHei-Identity-H">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CIDFont+F3">
    <w:altName w:val="Cambria"/>
    <w:panose1 w:val="00000000000000000000"/>
    <w:charset w:val="00"/>
    <w:family w:val="roman"/>
    <w:pitch w:val="default"/>
    <w:sig w:usb0="00000000" w:usb1="00000000" w:usb2="00000000" w:usb3="00000000" w:csb0="00000000" w:csb1="00000000"/>
  </w:font>
  <w:font w:name="CIDFont+F5">
    <w:altName w:val="Cambria"/>
    <w:panose1 w:val="00000000000000000000"/>
    <w:charset w:val="00"/>
    <w:family w:val="roman"/>
    <w:pitch w:val="default"/>
    <w:sig w:usb0="00000000" w:usb1="00000000" w:usb2="00000000" w:usb3="00000000" w:csb0="00000000" w:csb1="00000000"/>
  </w:font>
  <w:font w:name="CIDFont+F1">
    <w:altName w:val="Cambria"/>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思源黑体 CN Heavy">
    <w:altName w:val="黑体"/>
    <w:panose1 w:val="020B0A00000000000000"/>
    <w:charset w:val="86"/>
    <w:family w:val="auto"/>
    <w:pitch w:val="default"/>
    <w:sig w:usb0="00000000" w:usb1="00000000" w:usb2="00000016" w:usb3="00000000" w:csb0="60060107" w:csb1="00000000"/>
  </w:font>
  <w:font w:name="幼圆">
    <w:altName w:val="宋体"/>
    <w:panose1 w:val="0201050906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9057025"/>
      <w:docPartObj>
        <w:docPartGallery w:val="autotext"/>
      </w:docPartObj>
    </w:sdtPr>
    <w:sdtContent>
      <w:sdt>
        <w:sdtPr>
          <w:id w:val="-1705238520"/>
          <w:docPartObj>
            <w:docPartGallery w:val="autotext"/>
          </w:docPartObj>
        </w:sdtPr>
        <w:sdtContent>
          <w:p w14:paraId="78E47A99">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24</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B1C65">
    <w:pPr>
      <w:pStyle w:val="10"/>
      <w:pBdr>
        <w:bottom w:val="single" w:color="auto" w:sz="6" w:space="3"/>
      </w:pBdr>
      <w:tabs>
        <w:tab w:val="left" w:pos="4848"/>
        <w:tab w:val="clear" w:pos="4153"/>
        <w:tab w:val="clear" w:pos="8306"/>
      </w:tabs>
      <w:jc w:val="right"/>
      <w:rPr>
        <w:rFonts w:hint="eastAsia" w:ascii="宋体" w:hAnsi="宋体" w:eastAsia="宋体"/>
        <w:sz w:val="24"/>
        <w:szCs w:val="24"/>
      </w:rPr>
    </w:pPr>
    <w:r>
      <w:rPr>
        <w:sz w:val="24"/>
        <w:szCs w:val="24"/>
      </w:rPr>
      <w:tab/>
    </w:r>
    <w:r>
      <w:rPr>
        <w:rFonts w:hint="eastAsia" w:ascii="宋体" w:hAnsi="宋体" w:eastAsia="宋体"/>
        <w:sz w:val="24"/>
        <w:szCs w:val="24"/>
      </w:rPr>
      <w:t>Modul</w:t>
    </w:r>
    <w:r>
      <w:rPr>
        <w:rFonts w:hint="eastAsia" w:ascii="宋体" w:hAnsi="宋体" w:eastAsia="宋体"/>
        <w:sz w:val="24"/>
        <w:szCs w:val="24"/>
        <w:lang w:val="en-US" w:eastAsia="zh-CN"/>
      </w:rPr>
      <w:t>e</w:t>
    </w:r>
    <w:r>
      <w:rPr>
        <w:rFonts w:hint="eastAsia" w:ascii="宋体" w:hAnsi="宋体" w:eastAsia="宋体"/>
        <w:sz w:val="24"/>
        <w:szCs w:val="24"/>
      </w:rPr>
      <w:t xml:space="preserve"> Analyzer M3 Product Manual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4203C">
    <w:pPr>
      <w:pStyle w:val="10"/>
    </w:pPr>
    <w:r>
      <w:pict>
        <v:shape id="PowerPlusWaterMarkObject694990501" o:spid="_x0000_s1026" o:spt="136" type="#_x0000_t136" style="position:absolute;left:0pt;height:108.5pt;width:542.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创元微电子"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440CC">
    <w:pPr>
      <w:pStyle w:val="10"/>
    </w:pPr>
    <w:r>
      <w:pict>
        <v:shape id="PowerPlusWaterMarkObject694990500" o:spid="_x0000_s1025" o:spt="136" type="#_x0000_t136" style="position:absolute;left:0pt;height:108.5pt;width:542.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创元微电子"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32EE3"/>
    <w:multiLevelType w:val="multilevel"/>
    <w:tmpl w:val="23732EE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DA065D5"/>
    <w:multiLevelType w:val="multilevel"/>
    <w:tmpl w:val="3DA065D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c5NzYwOTI0YWJjYjU2ZjdjN2IxZWE1ZmQwMzNkNzYifQ=="/>
  </w:docVars>
  <w:rsids>
    <w:rsidRoot w:val="001E51CC"/>
    <w:rsid w:val="00006CFC"/>
    <w:rsid w:val="00010889"/>
    <w:rsid w:val="00013258"/>
    <w:rsid w:val="0001421B"/>
    <w:rsid w:val="00014E27"/>
    <w:rsid w:val="00016E6E"/>
    <w:rsid w:val="000231FF"/>
    <w:rsid w:val="000305E4"/>
    <w:rsid w:val="00030723"/>
    <w:rsid w:val="000325C0"/>
    <w:rsid w:val="00034AE8"/>
    <w:rsid w:val="00034C7C"/>
    <w:rsid w:val="0004004B"/>
    <w:rsid w:val="00040D10"/>
    <w:rsid w:val="00042E6D"/>
    <w:rsid w:val="0004337B"/>
    <w:rsid w:val="00046295"/>
    <w:rsid w:val="00050C31"/>
    <w:rsid w:val="000535F0"/>
    <w:rsid w:val="00060CD6"/>
    <w:rsid w:val="00060D59"/>
    <w:rsid w:val="00066A2C"/>
    <w:rsid w:val="0007174E"/>
    <w:rsid w:val="00072B5B"/>
    <w:rsid w:val="00072BA6"/>
    <w:rsid w:val="00077C17"/>
    <w:rsid w:val="000834C1"/>
    <w:rsid w:val="00087349"/>
    <w:rsid w:val="00091389"/>
    <w:rsid w:val="00095C1C"/>
    <w:rsid w:val="000B79BD"/>
    <w:rsid w:val="000C42AE"/>
    <w:rsid w:val="000C6731"/>
    <w:rsid w:val="000D1499"/>
    <w:rsid w:val="000D5BED"/>
    <w:rsid w:val="000D65D0"/>
    <w:rsid w:val="000D7B98"/>
    <w:rsid w:val="000E0FE7"/>
    <w:rsid w:val="000E2138"/>
    <w:rsid w:val="000E4614"/>
    <w:rsid w:val="0010532B"/>
    <w:rsid w:val="00107871"/>
    <w:rsid w:val="00111837"/>
    <w:rsid w:val="001213F9"/>
    <w:rsid w:val="0012526E"/>
    <w:rsid w:val="00126970"/>
    <w:rsid w:val="001325B2"/>
    <w:rsid w:val="001330F3"/>
    <w:rsid w:val="0013620D"/>
    <w:rsid w:val="00136267"/>
    <w:rsid w:val="0013787F"/>
    <w:rsid w:val="001436EB"/>
    <w:rsid w:val="00143AE2"/>
    <w:rsid w:val="00151BAA"/>
    <w:rsid w:val="001639E4"/>
    <w:rsid w:val="00163A7F"/>
    <w:rsid w:val="00163EB9"/>
    <w:rsid w:val="001676DC"/>
    <w:rsid w:val="00175D84"/>
    <w:rsid w:val="00175ED7"/>
    <w:rsid w:val="00181589"/>
    <w:rsid w:val="001A0561"/>
    <w:rsid w:val="001A345B"/>
    <w:rsid w:val="001A370B"/>
    <w:rsid w:val="001B02D4"/>
    <w:rsid w:val="001B610A"/>
    <w:rsid w:val="001C2C6B"/>
    <w:rsid w:val="001C3472"/>
    <w:rsid w:val="001C3C74"/>
    <w:rsid w:val="001D1209"/>
    <w:rsid w:val="001D47CF"/>
    <w:rsid w:val="001D6457"/>
    <w:rsid w:val="001E32AC"/>
    <w:rsid w:val="001E344D"/>
    <w:rsid w:val="001E51CC"/>
    <w:rsid w:val="001F1DAF"/>
    <w:rsid w:val="001F7EB8"/>
    <w:rsid w:val="002000BD"/>
    <w:rsid w:val="00201AF9"/>
    <w:rsid w:val="002031D1"/>
    <w:rsid w:val="00204C0B"/>
    <w:rsid w:val="002055D0"/>
    <w:rsid w:val="0020656C"/>
    <w:rsid w:val="00207BED"/>
    <w:rsid w:val="00214042"/>
    <w:rsid w:val="00214DB3"/>
    <w:rsid w:val="00215C7B"/>
    <w:rsid w:val="00227B5A"/>
    <w:rsid w:val="00230A7F"/>
    <w:rsid w:val="00230D0D"/>
    <w:rsid w:val="00241EEA"/>
    <w:rsid w:val="0024298E"/>
    <w:rsid w:val="00242F7C"/>
    <w:rsid w:val="002437E0"/>
    <w:rsid w:val="00243AE8"/>
    <w:rsid w:val="00244784"/>
    <w:rsid w:val="00247633"/>
    <w:rsid w:val="00255569"/>
    <w:rsid w:val="002600A7"/>
    <w:rsid w:val="00264044"/>
    <w:rsid w:val="002673C9"/>
    <w:rsid w:val="00271235"/>
    <w:rsid w:val="00272507"/>
    <w:rsid w:val="00274593"/>
    <w:rsid w:val="00276100"/>
    <w:rsid w:val="002830AC"/>
    <w:rsid w:val="00283AC2"/>
    <w:rsid w:val="00284554"/>
    <w:rsid w:val="00286B95"/>
    <w:rsid w:val="00293AAC"/>
    <w:rsid w:val="00294413"/>
    <w:rsid w:val="002951B3"/>
    <w:rsid w:val="00296905"/>
    <w:rsid w:val="002A008E"/>
    <w:rsid w:val="002A583E"/>
    <w:rsid w:val="002B42A2"/>
    <w:rsid w:val="002C5E61"/>
    <w:rsid w:val="002D0CD0"/>
    <w:rsid w:val="002D4077"/>
    <w:rsid w:val="002D52AC"/>
    <w:rsid w:val="002E0CC4"/>
    <w:rsid w:val="002E3DA3"/>
    <w:rsid w:val="002E44B2"/>
    <w:rsid w:val="002F648D"/>
    <w:rsid w:val="002F6BE4"/>
    <w:rsid w:val="0030284B"/>
    <w:rsid w:val="00305BAA"/>
    <w:rsid w:val="00310F53"/>
    <w:rsid w:val="00312854"/>
    <w:rsid w:val="00313C30"/>
    <w:rsid w:val="00314C9F"/>
    <w:rsid w:val="0031596A"/>
    <w:rsid w:val="0031718C"/>
    <w:rsid w:val="003256F0"/>
    <w:rsid w:val="0033301F"/>
    <w:rsid w:val="00333FCB"/>
    <w:rsid w:val="00337DD8"/>
    <w:rsid w:val="00341EAD"/>
    <w:rsid w:val="003425DA"/>
    <w:rsid w:val="00346683"/>
    <w:rsid w:val="00350DB4"/>
    <w:rsid w:val="00350EE0"/>
    <w:rsid w:val="00351355"/>
    <w:rsid w:val="00352034"/>
    <w:rsid w:val="0035399D"/>
    <w:rsid w:val="00353AE6"/>
    <w:rsid w:val="0037327E"/>
    <w:rsid w:val="00373C91"/>
    <w:rsid w:val="00374FC4"/>
    <w:rsid w:val="00375ABE"/>
    <w:rsid w:val="0038153A"/>
    <w:rsid w:val="00393D4A"/>
    <w:rsid w:val="003953E4"/>
    <w:rsid w:val="003A6D64"/>
    <w:rsid w:val="003B594D"/>
    <w:rsid w:val="003C0290"/>
    <w:rsid w:val="003C3FB1"/>
    <w:rsid w:val="003C4E27"/>
    <w:rsid w:val="003D0680"/>
    <w:rsid w:val="003D300A"/>
    <w:rsid w:val="003E43B0"/>
    <w:rsid w:val="003E4B44"/>
    <w:rsid w:val="003E4BBC"/>
    <w:rsid w:val="003F5EAC"/>
    <w:rsid w:val="004067A8"/>
    <w:rsid w:val="00407C1E"/>
    <w:rsid w:val="00412F12"/>
    <w:rsid w:val="0041610E"/>
    <w:rsid w:val="004161EB"/>
    <w:rsid w:val="00421734"/>
    <w:rsid w:val="004337DB"/>
    <w:rsid w:val="004432AF"/>
    <w:rsid w:val="00446AF5"/>
    <w:rsid w:val="00446CA7"/>
    <w:rsid w:val="00457BFA"/>
    <w:rsid w:val="00460CCF"/>
    <w:rsid w:val="00467769"/>
    <w:rsid w:val="00467948"/>
    <w:rsid w:val="00470D20"/>
    <w:rsid w:val="004721E2"/>
    <w:rsid w:val="00476BC6"/>
    <w:rsid w:val="004772E0"/>
    <w:rsid w:val="00480D2E"/>
    <w:rsid w:val="00482DBD"/>
    <w:rsid w:val="004832DA"/>
    <w:rsid w:val="004861EC"/>
    <w:rsid w:val="00487337"/>
    <w:rsid w:val="004904C7"/>
    <w:rsid w:val="00490CFA"/>
    <w:rsid w:val="00497FA5"/>
    <w:rsid w:val="004A0C71"/>
    <w:rsid w:val="004A530D"/>
    <w:rsid w:val="004A57D1"/>
    <w:rsid w:val="004A7EBD"/>
    <w:rsid w:val="004C2192"/>
    <w:rsid w:val="004C5F29"/>
    <w:rsid w:val="004C617D"/>
    <w:rsid w:val="004D292A"/>
    <w:rsid w:val="004D35A7"/>
    <w:rsid w:val="004D5029"/>
    <w:rsid w:val="004D6DC7"/>
    <w:rsid w:val="004E08BB"/>
    <w:rsid w:val="004E1E5E"/>
    <w:rsid w:val="004E275B"/>
    <w:rsid w:val="004E39D6"/>
    <w:rsid w:val="004F0BEC"/>
    <w:rsid w:val="004F416E"/>
    <w:rsid w:val="004F4457"/>
    <w:rsid w:val="00511441"/>
    <w:rsid w:val="00512FAB"/>
    <w:rsid w:val="00514F0D"/>
    <w:rsid w:val="00516AAD"/>
    <w:rsid w:val="00522186"/>
    <w:rsid w:val="005273E3"/>
    <w:rsid w:val="00527D41"/>
    <w:rsid w:val="00545CC8"/>
    <w:rsid w:val="00547281"/>
    <w:rsid w:val="00553A74"/>
    <w:rsid w:val="00557766"/>
    <w:rsid w:val="005623B5"/>
    <w:rsid w:val="0056584D"/>
    <w:rsid w:val="00567D10"/>
    <w:rsid w:val="00570532"/>
    <w:rsid w:val="00573EBF"/>
    <w:rsid w:val="005754E7"/>
    <w:rsid w:val="0057741F"/>
    <w:rsid w:val="00586A62"/>
    <w:rsid w:val="0059072E"/>
    <w:rsid w:val="0059143D"/>
    <w:rsid w:val="00591598"/>
    <w:rsid w:val="00595DEF"/>
    <w:rsid w:val="005977BD"/>
    <w:rsid w:val="005A2B81"/>
    <w:rsid w:val="005B6CFC"/>
    <w:rsid w:val="005C3841"/>
    <w:rsid w:val="005C3BA8"/>
    <w:rsid w:val="005C5470"/>
    <w:rsid w:val="005D39A9"/>
    <w:rsid w:val="005E1B2B"/>
    <w:rsid w:val="005E4CF2"/>
    <w:rsid w:val="005E6342"/>
    <w:rsid w:val="005F3BE5"/>
    <w:rsid w:val="005F6A1E"/>
    <w:rsid w:val="005F76B9"/>
    <w:rsid w:val="005F772A"/>
    <w:rsid w:val="006039CF"/>
    <w:rsid w:val="00604502"/>
    <w:rsid w:val="006065F7"/>
    <w:rsid w:val="00611767"/>
    <w:rsid w:val="0061553F"/>
    <w:rsid w:val="0061731B"/>
    <w:rsid w:val="00621B48"/>
    <w:rsid w:val="0062404C"/>
    <w:rsid w:val="00624705"/>
    <w:rsid w:val="006250BB"/>
    <w:rsid w:val="00630B4A"/>
    <w:rsid w:val="00630CD7"/>
    <w:rsid w:val="00636DB4"/>
    <w:rsid w:val="00637608"/>
    <w:rsid w:val="006420C7"/>
    <w:rsid w:val="0064232B"/>
    <w:rsid w:val="00642B94"/>
    <w:rsid w:val="00646F45"/>
    <w:rsid w:val="00652558"/>
    <w:rsid w:val="00660673"/>
    <w:rsid w:val="00662F3A"/>
    <w:rsid w:val="0066573C"/>
    <w:rsid w:val="00667E8C"/>
    <w:rsid w:val="006812A6"/>
    <w:rsid w:val="00682946"/>
    <w:rsid w:val="0068460F"/>
    <w:rsid w:val="006866F1"/>
    <w:rsid w:val="0068696D"/>
    <w:rsid w:val="00686F94"/>
    <w:rsid w:val="00696C1F"/>
    <w:rsid w:val="006A447A"/>
    <w:rsid w:val="006A4BBD"/>
    <w:rsid w:val="006A5AA6"/>
    <w:rsid w:val="006B1B7D"/>
    <w:rsid w:val="006B36F9"/>
    <w:rsid w:val="006B5105"/>
    <w:rsid w:val="006C07EE"/>
    <w:rsid w:val="006C3022"/>
    <w:rsid w:val="006D2553"/>
    <w:rsid w:val="006D7F2A"/>
    <w:rsid w:val="006E0EB6"/>
    <w:rsid w:val="006E1893"/>
    <w:rsid w:val="006E41F3"/>
    <w:rsid w:val="006E47D2"/>
    <w:rsid w:val="006E79BC"/>
    <w:rsid w:val="006F0701"/>
    <w:rsid w:val="006F698F"/>
    <w:rsid w:val="007000E2"/>
    <w:rsid w:val="007028E6"/>
    <w:rsid w:val="00704C8D"/>
    <w:rsid w:val="00707489"/>
    <w:rsid w:val="00711FB5"/>
    <w:rsid w:val="007206F4"/>
    <w:rsid w:val="00723B88"/>
    <w:rsid w:val="0072751C"/>
    <w:rsid w:val="0073034C"/>
    <w:rsid w:val="00732F81"/>
    <w:rsid w:val="00733135"/>
    <w:rsid w:val="00743DC2"/>
    <w:rsid w:val="0074605D"/>
    <w:rsid w:val="00755A99"/>
    <w:rsid w:val="0076414B"/>
    <w:rsid w:val="00767475"/>
    <w:rsid w:val="00767A01"/>
    <w:rsid w:val="0077041E"/>
    <w:rsid w:val="00770879"/>
    <w:rsid w:val="00783E62"/>
    <w:rsid w:val="00786C5E"/>
    <w:rsid w:val="007878A2"/>
    <w:rsid w:val="00794FF5"/>
    <w:rsid w:val="007A5690"/>
    <w:rsid w:val="007C0AE3"/>
    <w:rsid w:val="007C38FE"/>
    <w:rsid w:val="007C3C0D"/>
    <w:rsid w:val="007C4C80"/>
    <w:rsid w:val="007C4FD8"/>
    <w:rsid w:val="007C6CBB"/>
    <w:rsid w:val="007D0D3B"/>
    <w:rsid w:val="007D43BC"/>
    <w:rsid w:val="007D7CC5"/>
    <w:rsid w:val="007E01B9"/>
    <w:rsid w:val="007E1C53"/>
    <w:rsid w:val="007E22A3"/>
    <w:rsid w:val="007E44F3"/>
    <w:rsid w:val="007E7D78"/>
    <w:rsid w:val="007F67D7"/>
    <w:rsid w:val="00802C7B"/>
    <w:rsid w:val="00803590"/>
    <w:rsid w:val="0080663F"/>
    <w:rsid w:val="00813CAF"/>
    <w:rsid w:val="008148BF"/>
    <w:rsid w:val="0082012E"/>
    <w:rsid w:val="0082052A"/>
    <w:rsid w:val="00821B50"/>
    <w:rsid w:val="00821C79"/>
    <w:rsid w:val="00825F10"/>
    <w:rsid w:val="00826D69"/>
    <w:rsid w:val="00830165"/>
    <w:rsid w:val="008351B3"/>
    <w:rsid w:val="00840A3D"/>
    <w:rsid w:val="00847057"/>
    <w:rsid w:val="0085057D"/>
    <w:rsid w:val="00855BA2"/>
    <w:rsid w:val="00862DCE"/>
    <w:rsid w:val="00864A85"/>
    <w:rsid w:val="00864DFF"/>
    <w:rsid w:val="00880DE1"/>
    <w:rsid w:val="0088165A"/>
    <w:rsid w:val="00885781"/>
    <w:rsid w:val="00890336"/>
    <w:rsid w:val="008910A5"/>
    <w:rsid w:val="0089162F"/>
    <w:rsid w:val="00893427"/>
    <w:rsid w:val="00893D7C"/>
    <w:rsid w:val="00895C5D"/>
    <w:rsid w:val="008960F3"/>
    <w:rsid w:val="008A02A8"/>
    <w:rsid w:val="008A2697"/>
    <w:rsid w:val="008A5075"/>
    <w:rsid w:val="008A6ED7"/>
    <w:rsid w:val="008A73E0"/>
    <w:rsid w:val="008B6372"/>
    <w:rsid w:val="008C32FB"/>
    <w:rsid w:val="008C4F7E"/>
    <w:rsid w:val="008C68C5"/>
    <w:rsid w:val="008D1164"/>
    <w:rsid w:val="008D5ECD"/>
    <w:rsid w:val="008D73A2"/>
    <w:rsid w:val="008E1C78"/>
    <w:rsid w:val="008E3B0F"/>
    <w:rsid w:val="008E4DA3"/>
    <w:rsid w:val="008E6C0F"/>
    <w:rsid w:val="008F09FB"/>
    <w:rsid w:val="00902006"/>
    <w:rsid w:val="009046D5"/>
    <w:rsid w:val="00925797"/>
    <w:rsid w:val="00937BE8"/>
    <w:rsid w:val="0094144D"/>
    <w:rsid w:val="00943A6E"/>
    <w:rsid w:val="00950AA2"/>
    <w:rsid w:val="0097034A"/>
    <w:rsid w:val="0097381F"/>
    <w:rsid w:val="0098084E"/>
    <w:rsid w:val="00981611"/>
    <w:rsid w:val="00983CC1"/>
    <w:rsid w:val="00991726"/>
    <w:rsid w:val="00991EE3"/>
    <w:rsid w:val="00993D73"/>
    <w:rsid w:val="00994B3B"/>
    <w:rsid w:val="00996D59"/>
    <w:rsid w:val="009B4BB7"/>
    <w:rsid w:val="009B7869"/>
    <w:rsid w:val="009C0D89"/>
    <w:rsid w:val="009C729B"/>
    <w:rsid w:val="009D5FE6"/>
    <w:rsid w:val="009E48E5"/>
    <w:rsid w:val="009E62EC"/>
    <w:rsid w:val="009F3DE4"/>
    <w:rsid w:val="00A00A5F"/>
    <w:rsid w:val="00A021C6"/>
    <w:rsid w:val="00A03C85"/>
    <w:rsid w:val="00A044CA"/>
    <w:rsid w:val="00A1256D"/>
    <w:rsid w:val="00A12F4F"/>
    <w:rsid w:val="00A1570C"/>
    <w:rsid w:val="00A163AC"/>
    <w:rsid w:val="00A2602C"/>
    <w:rsid w:val="00A369C1"/>
    <w:rsid w:val="00A37007"/>
    <w:rsid w:val="00A37620"/>
    <w:rsid w:val="00A37C0C"/>
    <w:rsid w:val="00A40616"/>
    <w:rsid w:val="00A47A17"/>
    <w:rsid w:val="00A55B45"/>
    <w:rsid w:val="00A61E47"/>
    <w:rsid w:val="00A656DC"/>
    <w:rsid w:val="00A66BB2"/>
    <w:rsid w:val="00A6702D"/>
    <w:rsid w:val="00A72B25"/>
    <w:rsid w:val="00A73CFC"/>
    <w:rsid w:val="00A753EF"/>
    <w:rsid w:val="00A76572"/>
    <w:rsid w:val="00A819E0"/>
    <w:rsid w:val="00A81EB3"/>
    <w:rsid w:val="00A87C23"/>
    <w:rsid w:val="00AA235B"/>
    <w:rsid w:val="00AA5912"/>
    <w:rsid w:val="00AB0BCB"/>
    <w:rsid w:val="00AB31C8"/>
    <w:rsid w:val="00AC1BCD"/>
    <w:rsid w:val="00AC6CD0"/>
    <w:rsid w:val="00AD088E"/>
    <w:rsid w:val="00AD1075"/>
    <w:rsid w:val="00AE78FA"/>
    <w:rsid w:val="00B001CE"/>
    <w:rsid w:val="00B02457"/>
    <w:rsid w:val="00B04ADB"/>
    <w:rsid w:val="00B065B3"/>
    <w:rsid w:val="00B139EE"/>
    <w:rsid w:val="00B15E7C"/>
    <w:rsid w:val="00B16F12"/>
    <w:rsid w:val="00B1741B"/>
    <w:rsid w:val="00B214BC"/>
    <w:rsid w:val="00B231D3"/>
    <w:rsid w:val="00B235F1"/>
    <w:rsid w:val="00B278C9"/>
    <w:rsid w:val="00B32E6D"/>
    <w:rsid w:val="00B342E3"/>
    <w:rsid w:val="00B34B46"/>
    <w:rsid w:val="00B363E9"/>
    <w:rsid w:val="00B37E3F"/>
    <w:rsid w:val="00B4266E"/>
    <w:rsid w:val="00B5100B"/>
    <w:rsid w:val="00B54238"/>
    <w:rsid w:val="00B57C75"/>
    <w:rsid w:val="00B6151E"/>
    <w:rsid w:val="00B61581"/>
    <w:rsid w:val="00B63FF6"/>
    <w:rsid w:val="00B7195B"/>
    <w:rsid w:val="00B73C43"/>
    <w:rsid w:val="00B740C8"/>
    <w:rsid w:val="00B7797A"/>
    <w:rsid w:val="00B82B8C"/>
    <w:rsid w:val="00BA21B8"/>
    <w:rsid w:val="00BA358F"/>
    <w:rsid w:val="00BA481F"/>
    <w:rsid w:val="00BA6099"/>
    <w:rsid w:val="00BA61D6"/>
    <w:rsid w:val="00BA7183"/>
    <w:rsid w:val="00BB02C2"/>
    <w:rsid w:val="00BB0F87"/>
    <w:rsid w:val="00BB5FB3"/>
    <w:rsid w:val="00BC31CC"/>
    <w:rsid w:val="00BD1597"/>
    <w:rsid w:val="00BD3BCD"/>
    <w:rsid w:val="00BD44E6"/>
    <w:rsid w:val="00BD5A2B"/>
    <w:rsid w:val="00BD6CFF"/>
    <w:rsid w:val="00BD6D7D"/>
    <w:rsid w:val="00BE1017"/>
    <w:rsid w:val="00BE33C7"/>
    <w:rsid w:val="00BE38C5"/>
    <w:rsid w:val="00BE725C"/>
    <w:rsid w:val="00BF0414"/>
    <w:rsid w:val="00C04E0D"/>
    <w:rsid w:val="00C216DB"/>
    <w:rsid w:val="00C24B33"/>
    <w:rsid w:val="00C305ED"/>
    <w:rsid w:val="00C36C4D"/>
    <w:rsid w:val="00C463BE"/>
    <w:rsid w:val="00C508B3"/>
    <w:rsid w:val="00C50C4E"/>
    <w:rsid w:val="00C5430B"/>
    <w:rsid w:val="00C61549"/>
    <w:rsid w:val="00C710F6"/>
    <w:rsid w:val="00C71294"/>
    <w:rsid w:val="00C75A90"/>
    <w:rsid w:val="00C81F0B"/>
    <w:rsid w:val="00C83AE2"/>
    <w:rsid w:val="00C85F86"/>
    <w:rsid w:val="00C86D27"/>
    <w:rsid w:val="00C91CD5"/>
    <w:rsid w:val="00C93275"/>
    <w:rsid w:val="00C943CD"/>
    <w:rsid w:val="00C961C1"/>
    <w:rsid w:val="00C97F55"/>
    <w:rsid w:val="00CA3CEF"/>
    <w:rsid w:val="00CA53C2"/>
    <w:rsid w:val="00CB08B2"/>
    <w:rsid w:val="00CB2472"/>
    <w:rsid w:val="00CB2F0A"/>
    <w:rsid w:val="00CB6261"/>
    <w:rsid w:val="00CC3AAB"/>
    <w:rsid w:val="00CC48B7"/>
    <w:rsid w:val="00CD18E7"/>
    <w:rsid w:val="00CD5C2B"/>
    <w:rsid w:val="00CE7EDE"/>
    <w:rsid w:val="00CF26FC"/>
    <w:rsid w:val="00CF579D"/>
    <w:rsid w:val="00CF5CBC"/>
    <w:rsid w:val="00CF7680"/>
    <w:rsid w:val="00CF7ECF"/>
    <w:rsid w:val="00D0045B"/>
    <w:rsid w:val="00D00C6A"/>
    <w:rsid w:val="00D024AC"/>
    <w:rsid w:val="00D02EDD"/>
    <w:rsid w:val="00D06B7E"/>
    <w:rsid w:val="00D135DD"/>
    <w:rsid w:val="00D158DF"/>
    <w:rsid w:val="00D162D6"/>
    <w:rsid w:val="00D206C1"/>
    <w:rsid w:val="00D22FFE"/>
    <w:rsid w:val="00D27122"/>
    <w:rsid w:val="00D2740E"/>
    <w:rsid w:val="00D32DA2"/>
    <w:rsid w:val="00D450E7"/>
    <w:rsid w:val="00D51E43"/>
    <w:rsid w:val="00D554FA"/>
    <w:rsid w:val="00D6482D"/>
    <w:rsid w:val="00D700D0"/>
    <w:rsid w:val="00D804A2"/>
    <w:rsid w:val="00D87E05"/>
    <w:rsid w:val="00D9154D"/>
    <w:rsid w:val="00D937F9"/>
    <w:rsid w:val="00D938DB"/>
    <w:rsid w:val="00DA0993"/>
    <w:rsid w:val="00DB0CAE"/>
    <w:rsid w:val="00DD00DE"/>
    <w:rsid w:val="00DD0F21"/>
    <w:rsid w:val="00DE1899"/>
    <w:rsid w:val="00DE1AF9"/>
    <w:rsid w:val="00DE3469"/>
    <w:rsid w:val="00DF083D"/>
    <w:rsid w:val="00DF465F"/>
    <w:rsid w:val="00DF50C3"/>
    <w:rsid w:val="00DF7BE7"/>
    <w:rsid w:val="00E00290"/>
    <w:rsid w:val="00E01827"/>
    <w:rsid w:val="00E120B2"/>
    <w:rsid w:val="00E14074"/>
    <w:rsid w:val="00E149A1"/>
    <w:rsid w:val="00E1769F"/>
    <w:rsid w:val="00E17F2A"/>
    <w:rsid w:val="00E21559"/>
    <w:rsid w:val="00E222B3"/>
    <w:rsid w:val="00E23962"/>
    <w:rsid w:val="00E30D64"/>
    <w:rsid w:val="00E377BF"/>
    <w:rsid w:val="00E41B97"/>
    <w:rsid w:val="00E41E36"/>
    <w:rsid w:val="00E44B76"/>
    <w:rsid w:val="00E46CF1"/>
    <w:rsid w:val="00E47A32"/>
    <w:rsid w:val="00E61972"/>
    <w:rsid w:val="00E6335C"/>
    <w:rsid w:val="00E70D40"/>
    <w:rsid w:val="00E724E0"/>
    <w:rsid w:val="00E7422F"/>
    <w:rsid w:val="00E84D88"/>
    <w:rsid w:val="00E86517"/>
    <w:rsid w:val="00E86CAF"/>
    <w:rsid w:val="00EA0032"/>
    <w:rsid w:val="00EA4547"/>
    <w:rsid w:val="00EA7022"/>
    <w:rsid w:val="00EA71A3"/>
    <w:rsid w:val="00EB19BC"/>
    <w:rsid w:val="00EC34E4"/>
    <w:rsid w:val="00ED0C38"/>
    <w:rsid w:val="00ED73A8"/>
    <w:rsid w:val="00EE669E"/>
    <w:rsid w:val="00EF3002"/>
    <w:rsid w:val="00EF484A"/>
    <w:rsid w:val="00EF61BB"/>
    <w:rsid w:val="00F00F49"/>
    <w:rsid w:val="00F05E6F"/>
    <w:rsid w:val="00F05ECD"/>
    <w:rsid w:val="00F20F49"/>
    <w:rsid w:val="00F22C7F"/>
    <w:rsid w:val="00F23622"/>
    <w:rsid w:val="00F2399F"/>
    <w:rsid w:val="00F256C3"/>
    <w:rsid w:val="00F26098"/>
    <w:rsid w:val="00F26D56"/>
    <w:rsid w:val="00F379CA"/>
    <w:rsid w:val="00F42DB9"/>
    <w:rsid w:val="00F4556F"/>
    <w:rsid w:val="00F474D5"/>
    <w:rsid w:val="00F55DA8"/>
    <w:rsid w:val="00F613A0"/>
    <w:rsid w:val="00F61969"/>
    <w:rsid w:val="00F76D5B"/>
    <w:rsid w:val="00F77B6C"/>
    <w:rsid w:val="00F807FB"/>
    <w:rsid w:val="00F902B7"/>
    <w:rsid w:val="00F93283"/>
    <w:rsid w:val="00F93B91"/>
    <w:rsid w:val="00F9432C"/>
    <w:rsid w:val="00FB1428"/>
    <w:rsid w:val="00FB1AEB"/>
    <w:rsid w:val="00FB5E05"/>
    <w:rsid w:val="00FC084B"/>
    <w:rsid w:val="00FC65AF"/>
    <w:rsid w:val="00FC7143"/>
    <w:rsid w:val="00FC78FD"/>
    <w:rsid w:val="00FE0F3C"/>
    <w:rsid w:val="00FE1AC2"/>
    <w:rsid w:val="00FE7477"/>
    <w:rsid w:val="00FE75CE"/>
    <w:rsid w:val="00FF1671"/>
    <w:rsid w:val="00FF518C"/>
    <w:rsid w:val="01652979"/>
    <w:rsid w:val="017460A8"/>
    <w:rsid w:val="01AC75F0"/>
    <w:rsid w:val="01B446F6"/>
    <w:rsid w:val="03822346"/>
    <w:rsid w:val="03FD05D6"/>
    <w:rsid w:val="047C2BC0"/>
    <w:rsid w:val="052A77D6"/>
    <w:rsid w:val="05F60CB1"/>
    <w:rsid w:val="06D30152"/>
    <w:rsid w:val="06D87B92"/>
    <w:rsid w:val="070E6657"/>
    <w:rsid w:val="074616AA"/>
    <w:rsid w:val="079347CE"/>
    <w:rsid w:val="09F932B6"/>
    <w:rsid w:val="0BA96923"/>
    <w:rsid w:val="0C18196D"/>
    <w:rsid w:val="0C8732A0"/>
    <w:rsid w:val="0CD83637"/>
    <w:rsid w:val="0D3F57BC"/>
    <w:rsid w:val="0D50131E"/>
    <w:rsid w:val="0D8B27AF"/>
    <w:rsid w:val="0DAD0977"/>
    <w:rsid w:val="0E335AD4"/>
    <w:rsid w:val="0EA16002"/>
    <w:rsid w:val="0FF251A7"/>
    <w:rsid w:val="106D43EE"/>
    <w:rsid w:val="10B62239"/>
    <w:rsid w:val="119360D6"/>
    <w:rsid w:val="11CE3B85"/>
    <w:rsid w:val="123A47A4"/>
    <w:rsid w:val="12DF3953"/>
    <w:rsid w:val="135A334F"/>
    <w:rsid w:val="13765CAF"/>
    <w:rsid w:val="139F52BA"/>
    <w:rsid w:val="13D933B3"/>
    <w:rsid w:val="140D1BFA"/>
    <w:rsid w:val="14DC1B42"/>
    <w:rsid w:val="160D2BC7"/>
    <w:rsid w:val="16A033BD"/>
    <w:rsid w:val="170C46D3"/>
    <w:rsid w:val="1746254E"/>
    <w:rsid w:val="176A4003"/>
    <w:rsid w:val="178766DD"/>
    <w:rsid w:val="179606CE"/>
    <w:rsid w:val="185B5474"/>
    <w:rsid w:val="18E831AB"/>
    <w:rsid w:val="18F52FD3"/>
    <w:rsid w:val="19720CC7"/>
    <w:rsid w:val="19BC3254"/>
    <w:rsid w:val="19E15E76"/>
    <w:rsid w:val="19F618F8"/>
    <w:rsid w:val="1A2C53CF"/>
    <w:rsid w:val="1AFE660D"/>
    <w:rsid w:val="1B3F22CE"/>
    <w:rsid w:val="1B8344E1"/>
    <w:rsid w:val="1BB23AF3"/>
    <w:rsid w:val="1BBE4697"/>
    <w:rsid w:val="1CB106DB"/>
    <w:rsid w:val="1CBD324F"/>
    <w:rsid w:val="1D23639E"/>
    <w:rsid w:val="1E3368D3"/>
    <w:rsid w:val="1FD704D0"/>
    <w:rsid w:val="200563F1"/>
    <w:rsid w:val="20AE7B02"/>
    <w:rsid w:val="211D17F6"/>
    <w:rsid w:val="21575BC1"/>
    <w:rsid w:val="22622948"/>
    <w:rsid w:val="22682C67"/>
    <w:rsid w:val="233B3D88"/>
    <w:rsid w:val="23536D95"/>
    <w:rsid w:val="238655D6"/>
    <w:rsid w:val="23C71C0F"/>
    <w:rsid w:val="2410602C"/>
    <w:rsid w:val="24447177"/>
    <w:rsid w:val="246D6CB0"/>
    <w:rsid w:val="251136D1"/>
    <w:rsid w:val="255A71DF"/>
    <w:rsid w:val="256718FC"/>
    <w:rsid w:val="25767DEB"/>
    <w:rsid w:val="25C44B51"/>
    <w:rsid w:val="267A740D"/>
    <w:rsid w:val="279C413C"/>
    <w:rsid w:val="284B1061"/>
    <w:rsid w:val="287524CC"/>
    <w:rsid w:val="29C72969"/>
    <w:rsid w:val="2A0552F1"/>
    <w:rsid w:val="2A08136D"/>
    <w:rsid w:val="2A70409E"/>
    <w:rsid w:val="2ADC7494"/>
    <w:rsid w:val="2C087C28"/>
    <w:rsid w:val="2C39262E"/>
    <w:rsid w:val="2C523C13"/>
    <w:rsid w:val="2CFE66A2"/>
    <w:rsid w:val="2D510EC7"/>
    <w:rsid w:val="2D53404A"/>
    <w:rsid w:val="2D8B76C3"/>
    <w:rsid w:val="2DCE076A"/>
    <w:rsid w:val="2EA37C2A"/>
    <w:rsid w:val="2EEA6BB5"/>
    <w:rsid w:val="2F77098D"/>
    <w:rsid w:val="2FCF6AD3"/>
    <w:rsid w:val="30B43898"/>
    <w:rsid w:val="318A2D93"/>
    <w:rsid w:val="31F216A3"/>
    <w:rsid w:val="327C4B7B"/>
    <w:rsid w:val="329830F5"/>
    <w:rsid w:val="33174DEF"/>
    <w:rsid w:val="339D0677"/>
    <w:rsid w:val="33C93CD0"/>
    <w:rsid w:val="34346B76"/>
    <w:rsid w:val="345D79FE"/>
    <w:rsid w:val="34E940DB"/>
    <w:rsid w:val="35660494"/>
    <w:rsid w:val="359C42A1"/>
    <w:rsid w:val="35C178EC"/>
    <w:rsid w:val="35DE1766"/>
    <w:rsid w:val="369B31B3"/>
    <w:rsid w:val="37410393"/>
    <w:rsid w:val="389B1426"/>
    <w:rsid w:val="38EF1AE2"/>
    <w:rsid w:val="392B091B"/>
    <w:rsid w:val="39752ED2"/>
    <w:rsid w:val="399F5CE0"/>
    <w:rsid w:val="39F20D72"/>
    <w:rsid w:val="3A2C404F"/>
    <w:rsid w:val="3A966BFF"/>
    <w:rsid w:val="3ABB38D7"/>
    <w:rsid w:val="3ADD1FEC"/>
    <w:rsid w:val="3B070131"/>
    <w:rsid w:val="3BF770DE"/>
    <w:rsid w:val="3C9F32D2"/>
    <w:rsid w:val="3CED1D82"/>
    <w:rsid w:val="3DEA7081"/>
    <w:rsid w:val="3E611186"/>
    <w:rsid w:val="3ED3393A"/>
    <w:rsid w:val="3FE536F1"/>
    <w:rsid w:val="3FEB0FA1"/>
    <w:rsid w:val="3FF04F40"/>
    <w:rsid w:val="4024421A"/>
    <w:rsid w:val="40907A7F"/>
    <w:rsid w:val="40994365"/>
    <w:rsid w:val="41CD74F7"/>
    <w:rsid w:val="428457C2"/>
    <w:rsid w:val="43456995"/>
    <w:rsid w:val="44575AC6"/>
    <w:rsid w:val="45340E09"/>
    <w:rsid w:val="45863281"/>
    <w:rsid w:val="45A32084"/>
    <w:rsid w:val="46CE4EDF"/>
    <w:rsid w:val="485B3CD8"/>
    <w:rsid w:val="48AB372A"/>
    <w:rsid w:val="48F74BC1"/>
    <w:rsid w:val="4921579A"/>
    <w:rsid w:val="4A1A780E"/>
    <w:rsid w:val="4A4B5B4C"/>
    <w:rsid w:val="4C394C43"/>
    <w:rsid w:val="4C880967"/>
    <w:rsid w:val="4D2D62FF"/>
    <w:rsid w:val="4D662315"/>
    <w:rsid w:val="4D8C00C0"/>
    <w:rsid w:val="4DA8662F"/>
    <w:rsid w:val="4E0D71DC"/>
    <w:rsid w:val="4ECE09C3"/>
    <w:rsid w:val="4F5951C6"/>
    <w:rsid w:val="4FB76E58"/>
    <w:rsid w:val="4FDA48F5"/>
    <w:rsid w:val="50DB496E"/>
    <w:rsid w:val="51A72EFC"/>
    <w:rsid w:val="51F872B4"/>
    <w:rsid w:val="5212395D"/>
    <w:rsid w:val="52691F60"/>
    <w:rsid w:val="52A42A1C"/>
    <w:rsid w:val="52DC766F"/>
    <w:rsid w:val="530E5237"/>
    <w:rsid w:val="53167537"/>
    <w:rsid w:val="531B14AC"/>
    <w:rsid w:val="53324E0A"/>
    <w:rsid w:val="543D7025"/>
    <w:rsid w:val="544E0353"/>
    <w:rsid w:val="549C1A81"/>
    <w:rsid w:val="5521724C"/>
    <w:rsid w:val="555E38D2"/>
    <w:rsid w:val="56BA0FDC"/>
    <w:rsid w:val="57580F21"/>
    <w:rsid w:val="575909E3"/>
    <w:rsid w:val="58133F05"/>
    <w:rsid w:val="584E7C2E"/>
    <w:rsid w:val="58892FCD"/>
    <w:rsid w:val="59227732"/>
    <w:rsid w:val="5923096D"/>
    <w:rsid w:val="5976434D"/>
    <w:rsid w:val="59C873E6"/>
    <w:rsid w:val="59E15F4C"/>
    <w:rsid w:val="5A1108A7"/>
    <w:rsid w:val="5A3410A5"/>
    <w:rsid w:val="5A8C4322"/>
    <w:rsid w:val="5BF400B3"/>
    <w:rsid w:val="5C6E0067"/>
    <w:rsid w:val="5C9F314E"/>
    <w:rsid w:val="5CC45D3A"/>
    <w:rsid w:val="5D1F603D"/>
    <w:rsid w:val="5D4D6706"/>
    <w:rsid w:val="5D7B424D"/>
    <w:rsid w:val="5DBD2BE8"/>
    <w:rsid w:val="5DFA38AA"/>
    <w:rsid w:val="5E064905"/>
    <w:rsid w:val="5E1611EE"/>
    <w:rsid w:val="5E2C5C8B"/>
    <w:rsid w:val="5E394EDC"/>
    <w:rsid w:val="5E916AC6"/>
    <w:rsid w:val="5E966B8B"/>
    <w:rsid w:val="5EDB5F93"/>
    <w:rsid w:val="5F911F24"/>
    <w:rsid w:val="5FD133B2"/>
    <w:rsid w:val="5FFB4BE1"/>
    <w:rsid w:val="60A24FBB"/>
    <w:rsid w:val="614B12C0"/>
    <w:rsid w:val="6271733B"/>
    <w:rsid w:val="629C0597"/>
    <w:rsid w:val="634258E5"/>
    <w:rsid w:val="636E3A2E"/>
    <w:rsid w:val="63D243C5"/>
    <w:rsid w:val="63F0603D"/>
    <w:rsid w:val="63F41936"/>
    <w:rsid w:val="63FB1B71"/>
    <w:rsid w:val="6410048D"/>
    <w:rsid w:val="64760C38"/>
    <w:rsid w:val="64761987"/>
    <w:rsid w:val="64AF16BF"/>
    <w:rsid w:val="6502427A"/>
    <w:rsid w:val="65174517"/>
    <w:rsid w:val="66E828B9"/>
    <w:rsid w:val="672B53C1"/>
    <w:rsid w:val="67362B0E"/>
    <w:rsid w:val="675E3704"/>
    <w:rsid w:val="68444AF7"/>
    <w:rsid w:val="68802085"/>
    <w:rsid w:val="68EA5751"/>
    <w:rsid w:val="69382960"/>
    <w:rsid w:val="697F233D"/>
    <w:rsid w:val="69826F10"/>
    <w:rsid w:val="69C3411B"/>
    <w:rsid w:val="69CC1A0F"/>
    <w:rsid w:val="69E06B54"/>
    <w:rsid w:val="6A135B72"/>
    <w:rsid w:val="6AE07766"/>
    <w:rsid w:val="6C423D8F"/>
    <w:rsid w:val="6CC97F2B"/>
    <w:rsid w:val="6D114B3A"/>
    <w:rsid w:val="6D533472"/>
    <w:rsid w:val="6E6549D6"/>
    <w:rsid w:val="6F1A6664"/>
    <w:rsid w:val="70441BEA"/>
    <w:rsid w:val="71522F1D"/>
    <w:rsid w:val="71526589"/>
    <w:rsid w:val="715502B0"/>
    <w:rsid w:val="71C50B09"/>
    <w:rsid w:val="72061DBD"/>
    <w:rsid w:val="72476BD3"/>
    <w:rsid w:val="731B0CD7"/>
    <w:rsid w:val="73570F7B"/>
    <w:rsid w:val="73661DD8"/>
    <w:rsid w:val="739C0A94"/>
    <w:rsid w:val="739C3AEB"/>
    <w:rsid w:val="74914DC7"/>
    <w:rsid w:val="74987BA2"/>
    <w:rsid w:val="75CD2682"/>
    <w:rsid w:val="760C31AA"/>
    <w:rsid w:val="763D2655"/>
    <w:rsid w:val="768257F0"/>
    <w:rsid w:val="76AC2297"/>
    <w:rsid w:val="76C51BF6"/>
    <w:rsid w:val="79706935"/>
    <w:rsid w:val="79C70139"/>
    <w:rsid w:val="79D833A4"/>
    <w:rsid w:val="7A2D36EF"/>
    <w:rsid w:val="7A982683"/>
    <w:rsid w:val="7A9D7BC7"/>
    <w:rsid w:val="7B3478C4"/>
    <w:rsid w:val="7B9025A8"/>
    <w:rsid w:val="7BC67D1A"/>
    <w:rsid w:val="7C1C4D2E"/>
    <w:rsid w:val="7D6C452F"/>
    <w:rsid w:val="7DB54128"/>
    <w:rsid w:val="7E1E32BB"/>
    <w:rsid w:val="7EA1262B"/>
    <w:rsid w:val="7F2C21C7"/>
    <w:rsid w:val="7F323556"/>
    <w:rsid w:val="7FAD5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9"/>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Body Text"/>
    <w:basedOn w:val="1"/>
    <w:link w:val="21"/>
    <w:autoRedefine/>
    <w:qFormat/>
    <w:uiPriority w:val="1"/>
    <w:pPr>
      <w:autoSpaceDE w:val="0"/>
      <w:autoSpaceDN w:val="0"/>
      <w:adjustRightInd w:val="0"/>
      <w:spacing w:line="430" w:lineRule="exact"/>
      <w:ind w:left="605"/>
      <w:jc w:val="left"/>
    </w:pPr>
    <w:rPr>
      <w:rFonts w:ascii="Microsoft JhengHei" w:hAnsi="Times New Roman" w:eastAsia="Microsoft JhengHei" w:cs="Microsoft JhengHei"/>
      <w:kern w:val="0"/>
      <w:sz w:val="24"/>
      <w:szCs w:val="24"/>
    </w:rPr>
  </w:style>
  <w:style w:type="paragraph" w:styleId="7">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8">
    <w:name w:val="Balloon Text"/>
    <w:basedOn w:val="1"/>
    <w:link w:val="35"/>
    <w:autoRedefine/>
    <w:semiHidden/>
    <w:unhideWhenUsed/>
    <w:qFormat/>
    <w:uiPriority w:val="99"/>
    <w:rPr>
      <w:sz w:val="18"/>
      <w:szCs w:val="18"/>
    </w:rPr>
  </w:style>
  <w:style w:type="paragraph" w:styleId="9">
    <w:name w:val="footer"/>
    <w:basedOn w:val="1"/>
    <w:link w:val="32"/>
    <w:autoRedefine/>
    <w:unhideWhenUsed/>
    <w:qFormat/>
    <w:uiPriority w:val="99"/>
    <w:pPr>
      <w:tabs>
        <w:tab w:val="center" w:pos="4153"/>
        <w:tab w:val="right" w:pos="8306"/>
      </w:tabs>
      <w:snapToGrid w:val="0"/>
      <w:jc w:val="left"/>
    </w:pPr>
    <w:rPr>
      <w:sz w:val="18"/>
      <w:szCs w:val="18"/>
    </w:rPr>
  </w:style>
  <w:style w:type="paragraph" w:styleId="10">
    <w:name w:val="header"/>
    <w:basedOn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widowControl/>
      <w:spacing w:after="100" w:line="259" w:lineRule="auto"/>
      <w:jc w:val="left"/>
    </w:pPr>
    <w:rPr>
      <w:rFonts w:cs="Times New Roman"/>
      <w:kern w:val="0"/>
      <w:sz w:val="22"/>
    </w:rPr>
  </w:style>
  <w:style w:type="paragraph" w:styleId="12">
    <w:name w:val="Subtitle"/>
    <w:basedOn w:val="1"/>
    <w:next w:val="1"/>
    <w:link w:val="33"/>
    <w:autoRedefine/>
    <w:qFormat/>
    <w:uiPriority w:val="11"/>
    <w:pPr>
      <w:spacing w:before="240" w:after="60" w:line="312" w:lineRule="auto"/>
      <w:jc w:val="center"/>
      <w:outlineLvl w:val="1"/>
    </w:pPr>
    <w:rPr>
      <w:b/>
      <w:bCs/>
      <w:kern w:val="28"/>
      <w:sz w:val="32"/>
      <w:szCs w:val="32"/>
    </w:rPr>
  </w:style>
  <w:style w:type="paragraph" w:styleId="13">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14">
    <w:name w:val="Title"/>
    <w:basedOn w:val="1"/>
    <w:next w:val="1"/>
    <w:link w:val="19"/>
    <w:autoRedefine/>
    <w:qFormat/>
    <w:uiPriority w:val="1"/>
    <w:pPr>
      <w:autoSpaceDE w:val="0"/>
      <w:autoSpaceDN w:val="0"/>
      <w:adjustRightInd w:val="0"/>
      <w:jc w:val="left"/>
    </w:pPr>
    <w:rPr>
      <w:rFonts w:ascii="Times New Roman" w:hAnsi="Times New Roman" w:cs="Times New Roman"/>
      <w:kern w:val="0"/>
      <w:sz w:val="24"/>
      <w:szCs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autoRedefine/>
    <w:unhideWhenUsed/>
    <w:qFormat/>
    <w:uiPriority w:val="99"/>
    <w:rPr>
      <w:color w:val="0563C1" w:themeColor="hyperlink"/>
      <w:u w:val="single"/>
      <w14:textFill>
        <w14:solidFill>
          <w14:schemeClr w14:val="hlink"/>
        </w14:solidFill>
      </w14:textFill>
    </w:rPr>
  </w:style>
  <w:style w:type="character" w:customStyle="1" w:styleId="19">
    <w:name w:val="标题 字符"/>
    <w:basedOn w:val="17"/>
    <w:link w:val="14"/>
    <w:autoRedefine/>
    <w:qFormat/>
    <w:uiPriority w:val="1"/>
    <w:rPr>
      <w:rFonts w:ascii="Times New Roman" w:hAnsi="Times New Roman" w:cs="Times New Roman"/>
      <w:kern w:val="0"/>
      <w:sz w:val="24"/>
      <w:szCs w:val="24"/>
    </w:rPr>
  </w:style>
  <w:style w:type="character" w:customStyle="1" w:styleId="20">
    <w:name w:val="fontstyle01"/>
    <w:basedOn w:val="17"/>
    <w:autoRedefine/>
    <w:qFormat/>
    <w:uiPriority w:val="0"/>
    <w:rPr>
      <w:rFonts w:hint="default" w:ascii="MicrosoftYaHei-Identity-H" w:hAnsi="MicrosoftYaHei-Identity-H"/>
      <w:color w:val="231916"/>
      <w:sz w:val="60"/>
      <w:szCs w:val="60"/>
    </w:rPr>
  </w:style>
  <w:style w:type="character" w:customStyle="1" w:styleId="21">
    <w:name w:val="正文文本 字符"/>
    <w:basedOn w:val="17"/>
    <w:link w:val="6"/>
    <w:autoRedefine/>
    <w:qFormat/>
    <w:uiPriority w:val="1"/>
    <w:rPr>
      <w:rFonts w:ascii="Microsoft JhengHei" w:hAnsi="Times New Roman" w:eastAsia="Microsoft JhengHei" w:cs="Microsoft JhengHei"/>
      <w:kern w:val="0"/>
      <w:sz w:val="24"/>
      <w:szCs w:val="24"/>
    </w:rPr>
  </w:style>
  <w:style w:type="character" w:customStyle="1" w:styleId="22">
    <w:name w:val="标题 1 字符"/>
    <w:basedOn w:val="17"/>
    <w:link w:val="2"/>
    <w:autoRedefine/>
    <w:qFormat/>
    <w:uiPriority w:val="9"/>
    <w:rPr>
      <w:b/>
      <w:bCs/>
      <w:kern w:val="44"/>
      <w:sz w:val="44"/>
      <w:szCs w:val="44"/>
    </w:rPr>
  </w:style>
  <w:style w:type="character" w:customStyle="1" w:styleId="23">
    <w:name w:val="标题 2 字符"/>
    <w:basedOn w:val="17"/>
    <w:link w:val="3"/>
    <w:autoRedefine/>
    <w:qFormat/>
    <w:uiPriority w:val="9"/>
    <w:rPr>
      <w:rFonts w:asciiTheme="majorHAnsi" w:hAnsiTheme="majorHAnsi" w:eastAsiaTheme="majorEastAsia" w:cstheme="majorBidi"/>
      <w:b/>
      <w:bCs/>
      <w:sz w:val="32"/>
      <w:szCs w:val="32"/>
    </w:rPr>
  </w:style>
  <w:style w:type="character" w:customStyle="1" w:styleId="24">
    <w:name w:val="标题 3 字符"/>
    <w:basedOn w:val="17"/>
    <w:link w:val="4"/>
    <w:autoRedefine/>
    <w:qFormat/>
    <w:uiPriority w:val="9"/>
    <w:rPr>
      <w:b/>
      <w:bCs/>
      <w:sz w:val="32"/>
      <w:szCs w:val="32"/>
    </w:rPr>
  </w:style>
  <w:style w:type="character" w:customStyle="1" w:styleId="25">
    <w:name w:val="fontstyle11"/>
    <w:basedOn w:val="17"/>
    <w:autoRedefine/>
    <w:qFormat/>
    <w:uiPriority w:val="0"/>
    <w:rPr>
      <w:rFonts w:hint="default" w:ascii="MicrosoftYaHei-Identity-H" w:hAnsi="MicrosoftYaHei-Identity-H"/>
      <w:color w:val="231916"/>
      <w:sz w:val="32"/>
      <w:szCs w:val="32"/>
    </w:rPr>
  </w:style>
  <w:style w:type="character" w:customStyle="1" w:styleId="26">
    <w:name w:val="fontstyle21"/>
    <w:basedOn w:val="17"/>
    <w:autoRedefine/>
    <w:qFormat/>
    <w:uiPriority w:val="0"/>
    <w:rPr>
      <w:rFonts w:hint="default" w:ascii="CIDFont+F3" w:hAnsi="CIDFont+F3"/>
      <w:color w:val="000000"/>
      <w:sz w:val="24"/>
      <w:szCs w:val="24"/>
    </w:rPr>
  </w:style>
  <w:style w:type="character" w:customStyle="1" w:styleId="27">
    <w:name w:val="fontstyle31"/>
    <w:basedOn w:val="17"/>
    <w:autoRedefine/>
    <w:qFormat/>
    <w:uiPriority w:val="0"/>
    <w:rPr>
      <w:rFonts w:hint="default" w:ascii="CIDFont+F5" w:hAnsi="CIDFont+F5"/>
      <w:b/>
      <w:bCs/>
      <w:color w:val="000000"/>
      <w:sz w:val="24"/>
      <w:szCs w:val="24"/>
    </w:rPr>
  </w:style>
  <w:style w:type="paragraph" w:customStyle="1" w:styleId="28">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9">
    <w:name w:val="标题 4 字符"/>
    <w:basedOn w:val="17"/>
    <w:link w:val="5"/>
    <w:autoRedefine/>
    <w:qFormat/>
    <w:uiPriority w:val="9"/>
    <w:rPr>
      <w:rFonts w:asciiTheme="majorHAnsi" w:hAnsiTheme="majorHAnsi" w:eastAsiaTheme="majorEastAsia" w:cstheme="majorBidi"/>
      <w:b/>
      <w:bCs/>
      <w:sz w:val="28"/>
      <w:szCs w:val="28"/>
    </w:rPr>
  </w:style>
  <w:style w:type="paragraph" w:styleId="30">
    <w:name w:val="List Paragraph"/>
    <w:basedOn w:val="1"/>
    <w:autoRedefine/>
    <w:qFormat/>
    <w:uiPriority w:val="34"/>
    <w:pPr>
      <w:ind w:firstLine="420" w:firstLineChars="200"/>
    </w:pPr>
  </w:style>
  <w:style w:type="character" w:customStyle="1" w:styleId="31">
    <w:name w:val="页眉 字符"/>
    <w:basedOn w:val="17"/>
    <w:link w:val="10"/>
    <w:autoRedefine/>
    <w:qFormat/>
    <w:uiPriority w:val="99"/>
    <w:rPr>
      <w:sz w:val="18"/>
      <w:szCs w:val="18"/>
    </w:rPr>
  </w:style>
  <w:style w:type="character" w:customStyle="1" w:styleId="32">
    <w:name w:val="页脚 字符"/>
    <w:basedOn w:val="17"/>
    <w:link w:val="9"/>
    <w:autoRedefine/>
    <w:qFormat/>
    <w:uiPriority w:val="99"/>
    <w:rPr>
      <w:sz w:val="18"/>
      <w:szCs w:val="18"/>
    </w:rPr>
  </w:style>
  <w:style w:type="character" w:customStyle="1" w:styleId="33">
    <w:name w:val="副标题 字符"/>
    <w:basedOn w:val="17"/>
    <w:link w:val="12"/>
    <w:autoRedefine/>
    <w:qFormat/>
    <w:uiPriority w:val="11"/>
    <w:rPr>
      <w:b/>
      <w:bCs/>
      <w:kern w:val="28"/>
      <w:sz w:val="32"/>
      <w:szCs w:val="32"/>
    </w:rPr>
  </w:style>
  <w:style w:type="character" w:customStyle="1" w:styleId="34">
    <w:name w:val="不明显强调1"/>
    <w:basedOn w:val="17"/>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35">
    <w:name w:val="批注框文本 字符"/>
    <w:basedOn w:val="17"/>
    <w:link w:val="8"/>
    <w:autoRedefine/>
    <w:semiHidden/>
    <w:qFormat/>
    <w:uiPriority w:val="99"/>
    <w:rPr>
      <w:sz w:val="18"/>
      <w:szCs w:val="18"/>
    </w:rPr>
  </w:style>
  <w:style w:type="character" w:customStyle="1" w:styleId="36">
    <w:name w:val="fontstyle41"/>
    <w:basedOn w:val="17"/>
    <w:autoRedefine/>
    <w:qFormat/>
    <w:uiPriority w:val="0"/>
    <w:rPr>
      <w:rFonts w:hint="default" w:ascii="CIDFont+F5" w:hAnsi="CIDFont+F5"/>
      <w:b/>
      <w:bCs/>
      <w:color w:val="000000"/>
      <w:sz w:val="24"/>
      <w:szCs w:val="24"/>
    </w:rPr>
  </w:style>
  <w:style w:type="character" w:customStyle="1" w:styleId="37">
    <w:name w:val="fontstyle51"/>
    <w:basedOn w:val="17"/>
    <w:autoRedefine/>
    <w:qFormat/>
    <w:uiPriority w:val="0"/>
    <w:rPr>
      <w:rFonts w:hint="default" w:ascii="CIDFont+F1" w:hAnsi="CIDFont+F1"/>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6960BC-E839-4482-A86C-6E0E46E71ACD}">
  <ds:schemaRefs/>
</ds:datastoreItem>
</file>

<file path=docProps/app.xml><?xml version="1.0" encoding="utf-8"?>
<Properties xmlns="http://schemas.openxmlformats.org/officeDocument/2006/extended-properties" xmlns:vt="http://schemas.openxmlformats.org/officeDocument/2006/docPropsVTypes">
  <Template>Normal</Template>
  <Pages>13</Pages>
  <Words>1298</Words>
  <Characters>7369</Characters>
  <Lines>78</Lines>
  <Paragraphs>22</Paragraphs>
  <TotalTime>1</TotalTime>
  <ScaleCrop>false</ScaleCrop>
  <LinksUpToDate>false</LinksUpToDate>
  <CharactersWithSpaces>8586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2023-12-26T06:15:00Z</dcterms:created>
  <dc:creator>YF016</dc:creator>
  <cp:lastModifiedBy>乔哥</cp:lastModifiedBy>
  <cp:lastPrinted>2023-12-26T09:17:00Z</cp:lastPrinted>
  <dcterms:modified xsi:type="dcterms:W3CDTF">2026-07-15T02:59:11Z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7CB2A0D78399415AA1C8835676653C3A_13</vt:lpwstr>
  </property>
  <property fmtid="{D5CDD505-2E9C-101B-9397-08002B2CF9AE}" pid="4" name="KSOTemplateDocerSaveRecord">
    <vt:lpwstr>eyJoZGlkIjoiN2U1MjgyNjBhY2JiNTVkYjdiYjVhNGMxYTI0OTNiNmQiLCJ1c2VySWQiOiIyNzk4ODE0NDgifQ==</vt:lpwstr>
  </property>
</Properties>
</file>